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8D" w:rsidRPr="00FF2923" w:rsidRDefault="00D9068D" w:rsidP="00D9068D">
      <w:pPr>
        <w:tabs>
          <w:tab w:val="left" w:pos="11460"/>
        </w:tabs>
        <w:overflowPunct w:val="0"/>
        <w:autoSpaceDE w:val="0"/>
        <w:autoSpaceDN w:val="0"/>
        <w:adjustRightInd w:val="0"/>
        <w:ind w:left="11344" w:hanging="10804"/>
        <w:jc w:val="right"/>
        <w:textAlignment w:val="baseline"/>
      </w:pPr>
      <w:r w:rsidRPr="00FF2923">
        <w:t>Приложение 4</w:t>
      </w:r>
      <w:r w:rsidR="00492BAD">
        <w:t>.1</w:t>
      </w:r>
    </w:p>
    <w:p w:rsidR="00D9068D" w:rsidRDefault="00D9068D" w:rsidP="00D9068D">
      <w:pPr>
        <w:overflowPunct w:val="0"/>
        <w:autoSpaceDE w:val="0"/>
        <w:autoSpaceDN w:val="0"/>
        <w:adjustRightInd w:val="0"/>
        <w:ind w:left="9781"/>
        <w:jc w:val="right"/>
        <w:textAlignment w:val="baseline"/>
      </w:pPr>
      <w:r w:rsidRPr="00FF2923">
        <w:tab/>
        <w:t>к Отчёту о деятельности Контрольно-счётной палаты Петропавловск-Камчатского городского округа</w:t>
      </w:r>
    </w:p>
    <w:p w:rsidR="00D9068D" w:rsidRPr="00FF2923" w:rsidRDefault="00D9068D" w:rsidP="00D9068D">
      <w:pPr>
        <w:overflowPunct w:val="0"/>
        <w:autoSpaceDE w:val="0"/>
        <w:autoSpaceDN w:val="0"/>
        <w:adjustRightInd w:val="0"/>
        <w:ind w:left="9781"/>
        <w:jc w:val="right"/>
        <w:textAlignment w:val="baseline"/>
      </w:pPr>
      <w:r w:rsidRPr="00FF2923">
        <w:t xml:space="preserve"> </w:t>
      </w:r>
      <w:r>
        <w:t xml:space="preserve">за </w:t>
      </w:r>
      <w:r w:rsidRPr="00FF2923">
        <w:t>201</w:t>
      </w:r>
      <w:r>
        <w:t>4</w:t>
      </w:r>
      <w:r w:rsidRPr="00FF2923">
        <w:t xml:space="preserve"> год</w:t>
      </w:r>
    </w:p>
    <w:p w:rsidR="00D9068D" w:rsidRDefault="00D9068D" w:rsidP="00D9068D">
      <w:pPr>
        <w:pStyle w:val="31"/>
        <w:jc w:val="center"/>
        <w:rPr>
          <w:b/>
          <w:bCs/>
          <w:sz w:val="28"/>
          <w:szCs w:val="28"/>
        </w:rPr>
      </w:pPr>
    </w:p>
    <w:p w:rsidR="00D9068D" w:rsidRPr="00FF2923" w:rsidRDefault="00D9068D" w:rsidP="00D9068D">
      <w:pPr>
        <w:pStyle w:val="31"/>
        <w:jc w:val="center"/>
        <w:rPr>
          <w:b/>
          <w:bCs/>
          <w:sz w:val="28"/>
          <w:szCs w:val="28"/>
        </w:rPr>
      </w:pPr>
      <w:r w:rsidRPr="00FF2923">
        <w:rPr>
          <w:b/>
          <w:bCs/>
          <w:sz w:val="28"/>
          <w:szCs w:val="28"/>
        </w:rPr>
        <w:t>Перечень информационных писем, направленных по результатам</w:t>
      </w:r>
    </w:p>
    <w:p w:rsidR="00D9068D" w:rsidRDefault="00D9068D" w:rsidP="00D9068D">
      <w:pPr>
        <w:pStyle w:val="31"/>
        <w:jc w:val="center"/>
        <w:rPr>
          <w:b/>
          <w:sz w:val="28"/>
          <w:szCs w:val="28"/>
        </w:rPr>
      </w:pPr>
      <w:r w:rsidRPr="00FF2923">
        <w:rPr>
          <w:b/>
          <w:sz w:val="28"/>
          <w:szCs w:val="28"/>
        </w:rPr>
        <w:t xml:space="preserve">контрольных мероприятий, проведённых </w:t>
      </w:r>
      <w:r>
        <w:rPr>
          <w:b/>
          <w:sz w:val="28"/>
          <w:szCs w:val="28"/>
        </w:rPr>
        <w:t>за 2014 год</w:t>
      </w:r>
    </w:p>
    <w:p w:rsidR="00D9068D" w:rsidRDefault="00D9068D" w:rsidP="00D9068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160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71"/>
        <w:gridCol w:w="326"/>
        <w:gridCol w:w="3359"/>
        <w:gridCol w:w="326"/>
        <w:gridCol w:w="4919"/>
        <w:gridCol w:w="326"/>
        <w:gridCol w:w="5769"/>
        <w:gridCol w:w="339"/>
      </w:tblGrid>
      <w:tr w:rsidR="00D9068D" w:rsidTr="00D60142">
        <w:trPr>
          <w:gridBefore w:val="1"/>
          <w:wBefore w:w="339" w:type="dxa"/>
          <w:trHeight w:val="1446"/>
          <w:tblHeader/>
          <w:jc w:val="center"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9068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9068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9068D" w:rsidRDefault="00D9068D" w:rsidP="00492BAD">
            <w:pPr>
              <w:pStyle w:val="3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контрольного мероприятия и организации, в адрес которой направлено </w:t>
            </w:r>
            <w:r w:rsidR="00492BAD">
              <w:rPr>
                <w:b/>
                <w:bCs/>
              </w:rPr>
              <w:t>информационное письмо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9068D" w:rsidRPr="00CB74D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6"/>
                <w:sz w:val="24"/>
                <w:szCs w:val="24"/>
              </w:rPr>
            </w:pPr>
            <w:r w:rsidRPr="00CB74DD">
              <w:rPr>
                <w:b/>
                <w:bCs/>
                <w:spacing w:val="-6"/>
                <w:sz w:val="24"/>
                <w:szCs w:val="24"/>
              </w:rPr>
              <w:t>Предложения, указанные в представлении (</w:t>
            </w:r>
            <w:r w:rsidRPr="00CB74DD">
              <w:rPr>
                <w:b/>
                <w:bCs/>
                <w:sz w:val="24"/>
                <w:szCs w:val="24"/>
              </w:rPr>
              <w:t>информационном письме</w:t>
            </w:r>
            <w:r w:rsidRPr="00CB74DD">
              <w:rPr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610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9068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 представления </w:t>
            </w:r>
          </w:p>
          <w:p w:rsidR="00D9068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(информационного письма) </w:t>
            </w:r>
          </w:p>
        </w:tc>
      </w:tr>
      <w:tr w:rsidR="00BC016F" w:rsidRPr="00617BF0" w:rsidTr="00121B9D">
        <w:trPr>
          <w:gridBefore w:val="1"/>
          <w:wBefore w:w="339" w:type="dxa"/>
          <w:trHeight w:val="607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6F" w:rsidRPr="00BC016F" w:rsidRDefault="00BC016F" w:rsidP="00BC016F">
            <w:pPr>
              <w:jc w:val="both"/>
              <w:rPr>
                <w:b/>
                <w:sz w:val="24"/>
                <w:szCs w:val="24"/>
              </w:rPr>
            </w:pPr>
            <w:r w:rsidRPr="00BC016F">
              <w:rPr>
                <w:b/>
                <w:sz w:val="24"/>
                <w:szCs w:val="24"/>
              </w:rPr>
              <w:t>Проверка принятых мер по устранению нарушений выявленных Контрольно-счётной палатой при проведении контрольного мероприятия «Проверка распоряжения администрации Петропавловск-Камчатского городского округа земельными участками, а также полноты и своевременности поступления в бюджет Петропавловск-Камчатского городского округа арендной платы за землю, иных доходов от распоряжения земельными участками»</w:t>
            </w:r>
          </w:p>
        </w:tc>
      </w:tr>
      <w:tr w:rsidR="00D9068D" w:rsidRPr="00617BF0" w:rsidTr="00D60142">
        <w:trPr>
          <w:gridBefore w:val="1"/>
          <w:wBefore w:w="339" w:type="dxa"/>
          <w:trHeight w:val="225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68D" w:rsidRDefault="00D9068D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68D" w:rsidRDefault="00D9068D" w:rsidP="00BC016F">
            <w:pPr>
              <w:tabs>
                <w:tab w:val="left" w:pos="6379"/>
              </w:tabs>
              <w:ind w:left="34" w:right="176" w:hanging="34"/>
              <w:jc w:val="both"/>
              <w:rPr>
                <w:sz w:val="24"/>
                <w:szCs w:val="24"/>
              </w:rPr>
            </w:pPr>
            <w:r w:rsidRPr="005F618C">
              <w:rPr>
                <w:sz w:val="24"/>
                <w:szCs w:val="24"/>
              </w:rPr>
              <w:t>Глав</w:t>
            </w:r>
            <w:r w:rsidR="00866DA1">
              <w:rPr>
                <w:sz w:val="24"/>
                <w:szCs w:val="24"/>
              </w:rPr>
              <w:t>а</w:t>
            </w:r>
            <w:r w:rsidR="00BC016F">
              <w:rPr>
                <w:sz w:val="24"/>
                <w:szCs w:val="24"/>
              </w:rPr>
              <w:t xml:space="preserve"> </w:t>
            </w:r>
            <w:r w:rsidRPr="005F618C">
              <w:rPr>
                <w:sz w:val="24"/>
                <w:szCs w:val="24"/>
              </w:rPr>
              <w:t xml:space="preserve">Администрации городского округа </w:t>
            </w:r>
          </w:p>
          <w:p w:rsidR="00D9068D" w:rsidRPr="00A4794D" w:rsidRDefault="00D9068D" w:rsidP="00866DA1">
            <w:pPr>
              <w:tabs>
                <w:tab w:val="left" w:pos="6379"/>
              </w:tabs>
              <w:ind w:right="176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руководству </w:t>
            </w:r>
            <w:proofErr w:type="spellStart"/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МУПов</w:t>
            </w:r>
            <w:proofErr w:type="spellEnd"/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 xml:space="preserve"> и ОАО, акции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которых находятся в собственности городского округа, на необходимость оплаты задолженности </w:t>
            </w:r>
            <w:proofErr w:type="gramStart"/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по  арендной</w:t>
            </w:r>
            <w:proofErr w:type="gramEnd"/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 xml:space="preserve"> плате за земельные участки;</w:t>
            </w:r>
          </w:p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изыскать возможность создания самостоятельного отдела бухгалтерского учета и отчетности в составе Департамента;</w:t>
            </w:r>
          </w:p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поставить на контроль исполнение Комитетом по управлению имуществом Предписания №2 от 30.01.2014 года;</w:t>
            </w:r>
          </w:p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поставить на контроль исполнение ДГЗО Предписания №3 от 30.01.2014 года;</w:t>
            </w:r>
          </w:p>
          <w:p w:rsidR="00D9068D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поставить на контроль исполнение аппаратом администрации городского округа Предписания №4 от 30.01.2014 года.</w:t>
            </w:r>
          </w:p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618C">
              <w:rPr>
                <w:rFonts w:ascii="Times New Roman" w:hAnsi="Times New Roman"/>
                <w:sz w:val="24"/>
                <w:szCs w:val="24"/>
              </w:rPr>
              <w:t xml:space="preserve">провести служебную проверку и принять соответствующие меры по ее результатам; </w:t>
            </w:r>
          </w:p>
          <w:p w:rsidR="00D9068D" w:rsidRPr="005F618C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подготовить и утвердить муниципальным правовым актом порядок осуществления ДГЗО полномочий администратора доходов бюджета городского округа, в том числе порядок:</w:t>
            </w:r>
          </w:p>
          <w:p w:rsidR="00D9068D" w:rsidRPr="005F618C" w:rsidRDefault="00D9068D" w:rsidP="00C5131D">
            <w:pPr>
              <w:pStyle w:val="a3"/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bookmarkStart w:id="0" w:name="sub_160124"/>
            <w:r w:rsidRPr="005F618C">
              <w:rPr>
                <w:rFonts w:ascii="Times New Roman" w:hAnsi="Times New Roman"/>
                <w:sz w:val="24"/>
                <w:szCs w:val="24"/>
              </w:rPr>
              <w:t>принятие решения о возврате излишне уплаченных (взысканных) платежей в бюджет городского округ;</w:t>
            </w:r>
          </w:p>
          <w:p w:rsidR="00D9068D" w:rsidRPr="005F618C" w:rsidRDefault="00D9068D" w:rsidP="00C513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sub_160125"/>
            <w:bookmarkEnd w:id="0"/>
            <w:r w:rsidRPr="005F618C">
              <w:rPr>
                <w:sz w:val="24"/>
                <w:szCs w:val="24"/>
              </w:rPr>
              <w:t xml:space="preserve">- принятие решения о зачете (уточнении) платежей в </w:t>
            </w:r>
            <w:proofErr w:type="gramStart"/>
            <w:r w:rsidRPr="005F618C">
              <w:rPr>
                <w:sz w:val="24"/>
                <w:szCs w:val="24"/>
              </w:rPr>
              <w:t>бюджет  городского</w:t>
            </w:r>
            <w:proofErr w:type="gramEnd"/>
            <w:r w:rsidRPr="005F618C">
              <w:rPr>
                <w:sz w:val="24"/>
                <w:szCs w:val="24"/>
              </w:rPr>
              <w:t xml:space="preserve"> округа. </w:t>
            </w:r>
            <w:bookmarkEnd w:id="1"/>
          </w:p>
          <w:p w:rsidR="00D9068D" w:rsidRDefault="00D9068D" w:rsidP="00C5131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изыскать возможность создания самостоятельного отдела бухгалтерского учета и отчетности в составе Департамента.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68D" w:rsidRPr="005F618C" w:rsidRDefault="00D9068D" w:rsidP="00C51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ПКГО письмом от 01.04.2014 № </w:t>
            </w:r>
            <w:r w:rsidRPr="005F618C">
              <w:rPr>
                <w:sz w:val="24"/>
                <w:szCs w:val="24"/>
              </w:rPr>
              <w:t>01-01-01/684/14 сообщила следующее:</w:t>
            </w:r>
          </w:p>
          <w:p w:rsidR="00D9068D" w:rsidRPr="005F618C" w:rsidRDefault="00D9068D" w:rsidP="00C5131D">
            <w:pPr>
              <w:jc w:val="both"/>
              <w:rPr>
                <w:sz w:val="24"/>
                <w:szCs w:val="24"/>
              </w:rPr>
            </w:pPr>
            <w:r w:rsidRPr="005F618C">
              <w:rPr>
                <w:sz w:val="24"/>
                <w:szCs w:val="24"/>
              </w:rPr>
              <w:t xml:space="preserve">- в адрес руководства </w:t>
            </w:r>
            <w:proofErr w:type="spellStart"/>
            <w:r w:rsidRPr="005F618C">
              <w:rPr>
                <w:sz w:val="24"/>
                <w:szCs w:val="24"/>
              </w:rPr>
              <w:t>МУПов</w:t>
            </w:r>
            <w:proofErr w:type="spellEnd"/>
            <w:r w:rsidRPr="005F618C">
              <w:rPr>
                <w:sz w:val="24"/>
                <w:szCs w:val="24"/>
              </w:rPr>
              <w:t xml:space="preserve"> и ОАО направлены уведомления о наличии задолженности по арендной плате;</w:t>
            </w:r>
          </w:p>
          <w:p w:rsidR="00D9068D" w:rsidRPr="005F618C" w:rsidRDefault="00D9068D" w:rsidP="00C51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618C">
              <w:rPr>
                <w:sz w:val="24"/>
                <w:szCs w:val="24"/>
              </w:rPr>
              <w:t>- вопрос о создании отдела бухгалтерского учета и отчетности в составе ДГЗО прорабатывается администрацией ПКГО, информация по данному вопросу будет направлена дополнительно;</w:t>
            </w:r>
          </w:p>
          <w:p w:rsidR="00D9068D" w:rsidRDefault="00D9068D" w:rsidP="00C5131D">
            <w:pPr>
              <w:pStyle w:val="a3"/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F618C">
              <w:rPr>
                <w:rFonts w:ascii="Times New Roman" w:hAnsi="Times New Roman"/>
                <w:sz w:val="24"/>
                <w:szCs w:val="24"/>
              </w:rPr>
              <w:t xml:space="preserve">- поставлено </w:t>
            </w: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на контроль исполнение ДГЗО Предписания №3 от 30.01.2014 года</w:t>
            </w:r>
            <w:r w:rsidRPr="005F6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18C">
              <w:rPr>
                <w:rFonts w:ascii="Times New Roman" w:eastAsia="Times New Roman" w:hAnsi="Times New Roman"/>
                <w:sz w:val="24"/>
                <w:szCs w:val="24"/>
              </w:rPr>
              <w:t>аппаратом администрации городского округа Предписания №4 от 30.01.2014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9068D" w:rsidRDefault="00D9068D" w:rsidP="00C5131D">
            <w:pPr>
              <w:pStyle w:val="a3"/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- вопрос о проведении служебной проверки решается администрацией городского округа. Информация по данному вопросу будет предоставлена дополнительно;</w:t>
            </w:r>
          </w:p>
          <w:p w:rsidR="00D9068D" w:rsidRPr="005F618C" w:rsidRDefault="00D9068D" w:rsidP="00C5131D">
            <w:pPr>
              <w:pStyle w:val="a3"/>
              <w:tabs>
                <w:tab w:val="left" w:pos="851"/>
              </w:tabs>
              <w:spacing w:before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сообщено, что установление порядка принятия решений о возврате излишне уплаченных (взысканных) платежей в бюджет городского округа и порядка принятия решений о зачете (уточнении) платежей в бюджет городского округа не входит в компетенцию органов администрации ПКГО.</w:t>
            </w:r>
          </w:p>
          <w:p w:rsidR="00D9068D" w:rsidRDefault="00D9068D" w:rsidP="00C51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Мнение Аппарата администрации ПКГО о нецелесообразности проведения служебной проверки </w:t>
            </w:r>
            <w:r w:rsidRPr="00F9512B">
              <w:rPr>
                <w:sz w:val="24"/>
                <w:szCs w:val="24"/>
              </w:rPr>
              <w:t>по информации КСП</w:t>
            </w:r>
            <w:r>
              <w:rPr>
                <w:sz w:val="24"/>
                <w:szCs w:val="24"/>
              </w:rPr>
              <w:t xml:space="preserve"> сообщено в адрес Контрольно-счётной палаты Департаментом градостроительства и земельных отношений администрации ПКГО.</w:t>
            </w:r>
          </w:p>
        </w:tc>
      </w:tr>
      <w:tr w:rsidR="00BC016F" w:rsidRPr="00A3186B" w:rsidTr="00121B9D">
        <w:trPr>
          <w:gridBefore w:val="1"/>
          <w:wBefore w:w="339" w:type="dxa"/>
          <w:trHeight w:val="296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6F" w:rsidRPr="00A3186B" w:rsidRDefault="00BC016F" w:rsidP="001E545F">
            <w:pPr>
              <w:jc w:val="both"/>
              <w:rPr>
                <w:b/>
                <w:sz w:val="24"/>
                <w:szCs w:val="24"/>
              </w:rPr>
            </w:pPr>
            <w:r w:rsidRPr="00A3186B">
              <w:rPr>
                <w:b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средств, выделенных на реализацию муниципальной долгосрочной целевой программы «Отходы на 2010-2014 год» за 2012 год 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Pr="00601E73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городского хозяйства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1E545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Письма от 30.04.2014 № </w:t>
            </w:r>
            <w:r w:rsidRPr="00980E9A">
              <w:rPr>
                <w:sz w:val="24"/>
                <w:szCs w:val="24"/>
              </w:rPr>
              <w:t>01-13/429-03</w:t>
            </w:r>
            <w:r>
              <w:rPr>
                <w:sz w:val="24"/>
                <w:szCs w:val="24"/>
              </w:rPr>
              <w:t>; от 02.06.2014 № 01-13/527-03:</w:t>
            </w:r>
          </w:p>
          <w:p w:rsidR="00EB1AAE" w:rsidRPr="00C0411E" w:rsidRDefault="00EB1AAE" w:rsidP="001E545F">
            <w:pPr>
              <w:pStyle w:val="a4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C0411E">
              <w:rPr>
                <w:bCs/>
                <w:sz w:val="24"/>
                <w:szCs w:val="24"/>
              </w:rPr>
              <w:t xml:space="preserve">- осуществлять формирование целевых индикаторов программ с учётом возможности дальнейшей оценки эффективности реализации программных мероприятий; </w:t>
            </w:r>
          </w:p>
          <w:p w:rsidR="00EB1AAE" w:rsidRPr="00C0411E" w:rsidRDefault="00EB1AAE" w:rsidP="001E545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C0411E">
              <w:rPr>
                <w:sz w:val="24"/>
                <w:szCs w:val="24"/>
              </w:rPr>
              <w:lastRenderedPageBreak/>
              <w:t xml:space="preserve">- при реализации целевых программ осуществлять контроль за исполнением программных мероприятий в целях своевременного </w:t>
            </w:r>
            <w:r w:rsidRPr="00C0411E">
              <w:rPr>
                <w:bCs/>
                <w:sz w:val="24"/>
                <w:szCs w:val="24"/>
              </w:rPr>
              <w:t>уточнения целевых индикаторов;</w:t>
            </w:r>
          </w:p>
          <w:p w:rsidR="00EB1AAE" w:rsidRPr="00C0411E" w:rsidRDefault="00EB1AAE" w:rsidP="001E545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0411E">
              <w:rPr>
                <w:bCs/>
                <w:sz w:val="24"/>
                <w:szCs w:val="24"/>
              </w:rPr>
              <w:t xml:space="preserve">- при формировании </w:t>
            </w:r>
            <w:r w:rsidRPr="00C0411E">
              <w:rPr>
                <w:sz w:val="24"/>
                <w:szCs w:val="24"/>
              </w:rPr>
              <w:t xml:space="preserve">итоговых документов по реализации целевых программы </w:t>
            </w:r>
            <w:r w:rsidRPr="00C0411E">
              <w:rPr>
                <w:bCs/>
                <w:sz w:val="24"/>
                <w:szCs w:val="24"/>
              </w:rPr>
              <w:t xml:space="preserve">отражать достоверные сведения об исполнении программных мероприятий. </w:t>
            </w:r>
          </w:p>
          <w:p w:rsidR="00EB1AAE" w:rsidRPr="00601E73" w:rsidRDefault="00EB1AAE" w:rsidP="001E545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36AC9">
              <w:rPr>
                <w:sz w:val="24"/>
                <w:szCs w:val="24"/>
              </w:rPr>
              <w:t xml:space="preserve"> соответствии с информационными письмами по результатам проведённого контрольного мероприятия, вышеуказанные недочёты при формировании программы и подготовке итоговых документов осуществлены по причине: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 xml:space="preserve">В части формирования условий и индикаторов </w:t>
            </w:r>
            <w:r w:rsidRPr="00636AC9">
              <w:rPr>
                <w:sz w:val="24"/>
                <w:szCs w:val="24"/>
              </w:rPr>
              <w:lastRenderedPageBreak/>
              <w:t xml:space="preserve">программы на 2012 год: 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>- индикатор по снижению числа</w:t>
            </w:r>
            <w:r>
              <w:t xml:space="preserve"> </w:t>
            </w:r>
            <w:r w:rsidRPr="00636AC9">
              <w:rPr>
                <w:sz w:val="24"/>
                <w:szCs w:val="24"/>
              </w:rPr>
              <w:t>несанкционированных мусорных свалок на территории городского округа в кубических метрах предполагает значение снижения «</w:t>
            </w:r>
            <w:r w:rsidRPr="00636AC9">
              <w:rPr>
                <w:sz w:val="24"/>
                <w:szCs w:val="24"/>
                <w:u w:val="single"/>
              </w:rPr>
              <w:t>до</w:t>
            </w:r>
            <w:r w:rsidRPr="00636AC9">
              <w:rPr>
                <w:sz w:val="24"/>
                <w:szCs w:val="24"/>
              </w:rPr>
              <w:t xml:space="preserve"> указанного уровня – 1600 куб. м» в связи с невозможностью определения - до какого уровня снижено число несанкционированных свалок, из-за постоянного изменения показателя и невозможностью редактирования в предыдущие годы (с 2010 года показатель оставлен без изменения).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>В части отсутствия индикатора по мероприятию «отлов и утилизация бездомных животных» пояснения отсутствуют.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>В части оценки эффективности исполнения программы в 2012 году: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>- осуществлена техническая ошибка при отражении исполнения мероприятий со стороны МКУ УБ в сумме 2945 единиц, вместо 2942 единиц. По причине отсутствия аналогичной информации от ДСР, КГХ при формировании отчёта мог опираться только на сведения МКУ Управление благоустройства по реализации указанного мероприятия;</w:t>
            </w:r>
          </w:p>
          <w:p w:rsidR="00EB1AAE" w:rsidRPr="00636AC9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 xml:space="preserve">- для определения исполнения мероприятия «сбор, утилизация и обезвреживание отработанных автомобильных покрышек» при оценке эффективности проведённой КГХ, использован показатель, не утверждённый в программе в связи с признанием КСП </w:t>
            </w:r>
            <w:r w:rsidRPr="00636AC9">
              <w:rPr>
                <w:sz w:val="24"/>
                <w:szCs w:val="24"/>
              </w:rPr>
              <w:lastRenderedPageBreak/>
              <w:t xml:space="preserve">необоснованным внесение изменений в показатели программы по завершению финансового года, то есть в январе 2013 года.  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 w:rsidRPr="00636AC9">
              <w:rPr>
                <w:sz w:val="24"/>
                <w:szCs w:val="24"/>
              </w:rPr>
              <w:t>В части отсутствия оценки целевого индикатора «Степень изученности текущей ситуации с накоплением твердо-бытовых и иных отходов на территории ПКГО и внесения ее в электронные базы данных (с учетом постоянного обновления данных об уже изученных территориях)» пояснения отсутствуют.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1E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городского округа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1E545F">
            <w:pPr>
              <w:shd w:val="clear" w:color="auto" w:fill="FFFFFF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30.04.2014 № 01-13/430</w:t>
            </w:r>
            <w:r w:rsidRPr="00980E9A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:</w:t>
            </w:r>
          </w:p>
          <w:p w:rsidR="00EB1AAE" w:rsidRDefault="00EB1AAE" w:rsidP="001E545F">
            <w:pPr>
              <w:shd w:val="clear" w:color="auto" w:fill="FFFFFF"/>
              <w:jc w:val="both"/>
              <w:outlineLvl w:val="0"/>
              <w:rPr>
                <w:bCs/>
                <w:sz w:val="24"/>
                <w:szCs w:val="24"/>
              </w:rPr>
            </w:pPr>
            <w:r w:rsidRPr="00DB618D">
              <w:rPr>
                <w:bCs/>
                <w:sz w:val="24"/>
                <w:szCs w:val="24"/>
              </w:rPr>
              <w:t xml:space="preserve">- при формировании </w:t>
            </w:r>
            <w:r w:rsidRPr="00DB618D">
              <w:rPr>
                <w:sz w:val="24"/>
                <w:szCs w:val="24"/>
              </w:rPr>
              <w:t xml:space="preserve">итоговых документов по реализации целевых программы </w:t>
            </w:r>
            <w:r w:rsidRPr="00DB618D">
              <w:rPr>
                <w:bCs/>
                <w:sz w:val="24"/>
                <w:szCs w:val="24"/>
              </w:rPr>
              <w:t>отражать достоверные сведения об их исполнении и эффективности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EB1AAE" w:rsidRPr="00DB618D" w:rsidRDefault="00EB1AAE" w:rsidP="001E545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A35012" w:rsidRDefault="00EB1AAE" w:rsidP="00BC016F">
            <w:pPr>
              <w:jc w:val="both"/>
              <w:rPr>
                <w:sz w:val="24"/>
                <w:szCs w:val="24"/>
              </w:rPr>
            </w:pPr>
            <w:r w:rsidRPr="00A35012">
              <w:rPr>
                <w:sz w:val="24"/>
                <w:szCs w:val="24"/>
              </w:rPr>
              <w:t>Согласно информации Управления экономики городского округа, внесены корректировки в отчёт об эффективности реализации долгосрочных муниципальных целевых программ городского округа за 2012 год, за весь период реализации и в 2013 году в отношении данных о ходе исполнения программы за 2012 год.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 w:rsidRPr="00A35012">
              <w:rPr>
                <w:sz w:val="24"/>
                <w:szCs w:val="24"/>
              </w:rPr>
              <w:t>Скорректированные отчёты направлены Главе а</w:t>
            </w:r>
            <w:r>
              <w:rPr>
                <w:sz w:val="24"/>
                <w:szCs w:val="24"/>
              </w:rPr>
              <w:t xml:space="preserve">дминистрации городского округа на подписание. 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1E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городского округа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1E545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02.06.2014 № 01-13/527-03:</w:t>
            </w:r>
          </w:p>
          <w:p w:rsidR="00EB1AAE" w:rsidRPr="00BB76E9" w:rsidRDefault="00EB1AAE" w:rsidP="001E545F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BB76E9">
              <w:rPr>
                <w:sz w:val="24"/>
                <w:szCs w:val="24"/>
              </w:rPr>
              <w:t>- направить в адрес Контрольно-счётной палаты документы, подтверждающие внесение изменений в отчёты об эффективности реализации долгосрочных муниципальных целевых программ городского округа за 2012 год, за весь период реализации и в 2013 году в отношении данных о ходе исполнения программы за 2012 год.</w:t>
            </w:r>
          </w:p>
          <w:p w:rsidR="00EB1AAE" w:rsidRPr="00601E73" w:rsidRDefault="00EB1AAE" w:rsidP="001E545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Управления экономки администрации ПКГО от 04.06.2014 № 01-10-01/109: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- 20.05.2014 скорректированные отчёты об эффективности реализации долгосрочных муниципальных целевых программ за 2012 год, за весь период реализации и в 2013 году направлены Главе администрации городского округа с рекомендацией разместить указанные отчёт на официальном сайте администрации городского округа. По данным </w:t>
            </w:r>
            <w:r>
              <w:rPr>
                <w:sz w:val="24"/>
                <w:szCs w:val="24"/>
              </w:rPr>
              <w:lastRenderedPageBreak/>
              <w:t>Департамента по связям с общественностью администрации городского округа, по состоянию на 04.06.2014 года скорректированные отчёты размещены на официальном сайте администрации городского округа.</w:t>
            </w:r>
          </w:p>
        </w:tc>
      </w:tr>
      <w:tr w:rsidR="00BC016F" w:rsidRPr="00376C20" w:rsidTr="00121B9D">
        <w:trPr>
          <w:gridBefore w:val="1"/>
          <w:wBefore w:w="339" w:type="dxa"/>
          <w:trHeight w:val="296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6F" w:rsidRPr="00376C20" w:rsidRDefault="00BC016F" w:rsidP="001E545F">
            <w:pPr>
              <w:jc w:val="both"/>
              <w:rPr>
                <w:b/>
                <w:sz w:val="24"/>
                <w:szCs w:val="24"/>
              </w:rPr>
            </w:pPr>
            <w:r w:rsidRPr="00376C20">
              <w:rPr>
                <w:b/>
                <w:sz w:val="24"/>
                <w:szCs w:val="24"/>
              </w:rPr>
              <w:lastRenderedPageBreak/>
              <w:t>Проверка целевого и эффективного использования бюджетных средств, выделенных на реконструкцию и ремонт систем наружного освещения на территории Петропавловск-Камчатского городского округа в 2012 году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1E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от 30.04.2014 № </w:t>
            </w:r>
            <w:r w:rsidRPr="00844987">
              <w:rPr>
                <w:sz w:val="24"/>
                <w:szCs w:val="24"/>
              </w:rPr>
              <w:t>01-13/437-03</w:t>
            </w:r>
            <w:r>
              <w:rPr>
                <w:sz w:val="24"/>
                <w:szCs w:val="24"/>
              </w:rPr>
              <w:t xml:space="preserve">; от </w:t>
            </w:r>
            <w:r w:rsidRPr="008449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2.06</w:t>
            </w:r>
            <w:r w:rsidRPr="00844987">
              <w:rPr>
                <w:sz w:val="24"/>
                <w:szCs w:val="24"/>
              </w:rPr>
              <w:t xml:space="preserve">.2014 № </w:t>
            </w:r>
            <w:r>
              <w:rPr>
                <w:sz w:val="24"/>
                <w:szCs w:val="24"/>
              </w:rPr>
              <w:t>01-13/523</w:t>
            </w:r>
            <w:r w:rsidRPr="00844987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:</w:t>
            </w:r>
          </w:p>
          <w:p w:rsidR="00EB1AAE" w:rsidRPr="00844987" w:rsidRDefault="00EB1AAE" w:rsidP="00BC016F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4987">
              <w:rPr>
                <w:sz w:val="24"/>
                <w:szCs w:val="24"/>
              </w:rPr>
              <w:t>- направить в адрес Контрольно-счётной палаты информацию о ведении и итогах претензионной работы в отношении подрядных организаций, нарушивших сроки окончания работ по заключённым сделкам в общей сумме 64,33 тыс. рублей, в том числе: ИП Володченко А.И. - 49,38 тыс. рублей; ООО «Кристалл» - 14,95 тыс. рублей.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09.07.2014 № 2784/14: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ведется до судебный порядок урегулирования спора.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от 10.10.2014 № 4445/14 учреждение сообщило, планируется предъявление исков в Арбитражный суд Камчатского края. 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29.12.2014 года исковые заявления поданы, однако оставлены без движения.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</w:t>
            </w:r>
            <w:r w:rsidR="00866DA1">
              <w:rPr>
                <w:sz w:val="24"/>
                <w:szCs w:val="24"/>
              </w:rPr>
              <w:t>правление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844987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</w:t>
            </w:r>
            <w:r w:rsidRPr="00844987">
              <w:rPr>
                <w:sz w:val="24"/>
                <w:szCs w:val="24"/>
              </w:rPr>
              <w:t xml:space="preserve"> от 30.04.2014 № 01-13/439-03</w:t>
            </w:r>
            <w:r>
              <w:rPr>
                <w:sz w:val="24"/>
                <w:szCs w:val="24"/>
              </w:rPr>
              <w:t>; от 02.06.2014 № 01-13/521-03; от 10.12.2014 № 01-13/1008-03: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844987">
              <w:rPr>
                <w:sz w:val="24"/>
                <w:szCs w:val="24"/>
              </w:rPr>
              <w:t>- учитывая требования Федерального закона № 257-ФЗ, осуществить мероприятия по включению ЛНО, как объектов благоустройства, в состав автомобильных дорог городского округа и представить в адрес Контрольно-счётной палаты документы, подтверждающие осуществление указанных операций;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44987">
              <w:rPr>
                <w:sz w:val="24"/>
                <w:szCs w:val="24"/>
              </w:rPr>
              <w:t xml:space="preserve"> направить в адрес Контрольно-счётной палаты информацию о результатах претензионной работы в части взыскания с подрядных организаций необоснованной выплаченных бюджетных средств, ввиду завышения объёмов работ в общей сумме 135,8 тыс. рублей;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BF56F3">
              <w:rPr>
                <w:sz w:val="24"/>
                <w:szCs w:val="24"/>
              </w:rPr>
              <w:t>- направить информацию о начале и итогах претензионной работы в отношении подрядных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BF56F3">
              <w:rPr>
                <w:sz w:val="24"/>
                <w:szCs w:val="24"/>
              </w:rPr>
              <w:t>с целью приведения опор ЛНО в нормативное состояние в рамках гарантийного ремонта.</w:t>
            </w:r>
          </w:p>
          <w:p w:rsidR="00EB1AAE" w:rsidRPr="00844987" w:rsidRDefault="00EB1AAE" w:rsidP="00BC0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от 01.07.2014 № 2444/14: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основании паспортов автомобильных дорог местного значения общего пользования ПКГО учреждением проводится работа по привязке ЛНО к автомобильным дорогам, внутриквартальным и придомовым проездам, а также к проездам индивидуальной жилищной застройки, расположенных на территории городского округа. В результате учреждением будет подготовлено и направлено письмо в адрес КУИ с просьбой включить ЛНО, как объекты </w:t>
            </w:r>
            <w:r>
              <w:rPr>
                <w:sz w:val="24"/>
                <w:szCs w:val="24"/>
              </w:rPr>
              <w:lastRenderedPageBreak/>
              <w:t>освещения, в состав автомобильных дорог общего значения;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результат досудебного разрешения спора о возмещении </w:t>
            </w:r>
            <w:r w:rsidRPr="00D934A3">
              <w:rPr>
                <w:b/>
                <w:sz w:val="24"/>
                <w:szCs w:val="24"/>
              </w:rPr>
              <w:t>140,4</w:t>
            </w:r>
            <w:r>
              <w:rPr>
                <w:sz w:val="24"/>
                <w:szCs w:val="24"/>
              </w:rPr>
              <w:t xml:space="preserve"> тыс. рублей в отношении ООО «</w:t>
            </w:r>
            <w:proofErr w:type="spellStart"/>
            <w:r>
              <w:rPr>
                <w:sz w:val="24"/>
                <w:szCs w:val="24"/>
              </w:rPr>
              <w:t>СаНата</w:t>
            </w:r>
            <w:proofErr w:type="spellEnd"/>
            <w:r>
              <w:rPr>
                <w:sz w:val="24"/>
                <w:szCs w:val="24"/>
              </w:rPr>
              <w:t xml:space="preserve">» и ООО «Кристалл» (25,8 тыс. рублей и 114,7 тыс. рублей соответственно) не принес результатов.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Поданы иски в Арбитражный суд Камчатского края, которые приняты к производству и подлежат рассмотрению в упрощенном порядке в марте 2015 года (дела №А24-6220/2014 и №А24-6221/2014). 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гарантийного ремонта невозможно ввиду пропуска срока исковой давности установленного договором (12 месяцев)</w:t>
            </w:r>
            <w:r w:rsidR="00BC016F">
              <w:rPr>
                <w:sz w:val="24"/>
                <w:szCs w:val="24"/>
              </w:rPr>
              <w:t>.</w:t>
            </w:r>
          </w:p>
        </w:tc>
      </w:tr>
      <w:tr w:rsidR="00EB1AAE" w:rsidRPr="00601E73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01E73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</w:t>
            </w:r>
            <w:r w:rsidR="00866DA1">
              <w:rPr>
                <w:sz w:val="24"/>
                <w:szCs w:val="24"/>
              </w:rPr>
              <w:t>правление капитального строительства и ремонта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844987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844987">
              <w:rPr>
                <w:sz w:val="24"/>
                <w:szCs w:val="24"/>
              </w:rPr>
              <w:t xml:space="preserve">Письмо от 30.04.2014 № </w:t>
            </w:r>
            <w:r>
              <w:rPr>
                <w:sz w:val="24"/>
                <w:szCs w:val="24"/>
              </w:rPr>
              <w:t>01-13/438</w:t>
            </w:r>
            <w:r w:rsidRPr="00844987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; 02.06</w:t>
            </w:r>
            <w:r w:rsidRPr="00844987">
              <w:rPr>
                <w:sz w:val="24"/>
                <w:szCs w:val="24"/>
              </w:rPr>
              <w:t xml:space="preserve">.2014 № </w:t>
            </w:r>
            <w:r>
              <w:rPr>
                <w:sz w:val="24"/>
                <w:szCs w:val="24"/>
              </w:rPr>
              <w:t>01-13/522</w:t>
            </w:r>
            <w:r w:rsidRPr="00844987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; от 10.12.2014 № 01-13/1006-03</w:t>
            </w:r>
            <w:r w:rsidRPr="00844987">
              <w:rPr>
                <w:sz w:val="24"/>
                <w:szCs w:val="24"/>
              </w:rPr>
              <w:t>:</w:t>
            </w:r>
          </w:p>
          <w:p w:rsidR="00EB1AAE" w:rsidRPr="00570119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570119">
              <w:rPr>
                <w:sz w:val="24"/>
                <w:szCs w:val="24"/>
              </w:rPr>
              <w:t>- направить информацию о начале и итогах претензионной работы в отношении подрядных организаций, с целью приведения опор ЛНО в нормативное состояние в рамках гарантийного ремонта.</w:t>
            </w:r>
          </w:p>
          <w:p w:rsidR="00EB1AAE" w:rsidRPr="00601E73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от 13.05.2014 № 15-806/2; от 27.06.2014 № 01-16-01/1008/14: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направлены претензии подрядным организациям, выполнявшим работы по устройству ЛНО с требованиями предоставить графики и произвести окраску опор в рамках гарантийных обязательств согласно муниципальных контрактов.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претензионные письма, направленные в адрес ООО «Кристалл» и ООО «</w:t>
            </w:r>
            <w:proofErr w:type="spellStart"/>
            <w:r>
              <w:rPr>
                <w:sz w:val="24"/>
                <w:szCs w:val="24"/>
              </w:rPr>
              <w:t>СаНата</w:t>
            </w:r>
            <w:proofErr w:type="spellEnd"/>
            <w:r>
              <w:rPr>
                <w:sz w:val="24"/>
                <w:szCs w:val="24"/>
              </w:rPr>
              <w:t>» вернулись в адрес МКУ «УКС» по причине отсутствия адресата по указанному адресу, установить местонахождение организаций не представляется возможным, деятельность ими не осуществляется.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«Аварийная служба» в настоящее время находится </w:t>
            </w:r>
            <w:r>
              <w:rPr>
                <w:sz w:val="24"/>
                <w:szCs w:val="24"/>
              </w:rPr>
              <w:lastRenderedPageBreak/>
              <w:t xml:space="preserve">в стадии ликвидации, введено конкурсное наблюдение, с 28.04.2014 года произошло увольнение всех сотрудников организации. Тем не менее, работы в рамках гарантийных обязательств по указанным в акте ЛНО частично проведены. 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>Письмо МКУ УКС от 19.12.2014 года:</w:t>
            </w:r>
          </w:p>
          <w:p w:rsidR="00EB1AAE" w:rsidRPr="00601E73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>- после истечения срока вручения указанных писем и в случае не выполнения подрядчиками восстановит работ в рамках гаран</w:t>
            </w:r>
            <w:r>
              <w:rPr>
                <w:sz w:val="24"/>
                <w:szCs w:val="24"/>
              </w:rPr>
              <w:t>тийных</w:t>
            </w:r>
            <w:r w:rsidRPr="006111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111C1">
              <w:rPr>
                <w:sz w:val="24"/>
                <w:szCs w:val="24"/>
              </w:rPr>
              <w:t>бязательств МКУ УКС начнёт процедуру понуждения выполнения данных работ в судебном порядке.</w:t>
            </w:r>
          </w:p>
        </w:tc>
      </w:tr>
      <w:tr w:rsidR="00EB1AAE" w:rsidRPr="0098108A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622AB0" w:rsidRDefault="00EB1AAE" w:rsidP="00866DA1">
            <w:pPr>
              <w:jc w:val="both"/>
              <w:rPr>
                <w:sz w:val="24"/>
                <w:szCs w:val="24"/>
                <w:highlight w:val="yellow"/>
              </w:rPr>
            </w:pPr>
            <w:r w:rsidRPr="0098108A">
              <w:rPr>
                <w:sz w:val="24"/>
                <w:szCs w:val="24"/>
              </w:rPr>
              <w:t>К</w:t>
            </w:r>
            <w:r w:rsidR="00BC016F">
              <w:rPr>
                <w:sz w:val="24"/>
                <w:szCs w:val="24"/>
              </w:rPr>
              <w:t>омитет по управлению имуществом</w:t>
            </w:r>
            <w:r w:rsidRPr="0098108A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B7725F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B7725F">
              <w:rPr>
                <w:sz w:val="24"/>
                <w:szCs w:val="24"/>
              </w:rPr>
              <w:t>Письмо от 30.04.2014 № 01-13/435-03: от 02.06.2014 № 01-13/520-03;</w:t>
            </w:r>
          </w:p>
          <w:p w:rsidR="00EB1AAE" w:rsidRPr="00B7725F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B7725F">
              <w:rPr>
                <w:sz w:val="24"/>
                <w:szCs w:val="24"/>
              </w:rPr>
              <w:t xml:space="preserve">- учитывая наличие ЛНО в оперативном управлении двух учреждений, осуществить мероприятия по передаче ЛНО, закреплённых на праве оперативного управления за МКУ </w:t>
            </w:r>
            <w:r>
              <w:rPr>
                <w:sz w:val="24"/>
                <w:szCs w:val="24"/>
              </w:rPr>
              <w:t>«</w:t>
            </w:r>
            <w:r w:rsidRPr="00B7725F">
              <w:rPr>
                <w:sz w:val="24"/>
                <w:szCs w:val="24"/>
              </w:rPr>
              <w:t>Управление благоустройства</w:t>
            </w:r>
            <w:r>
              <w:rPr>
                <w:sz w:val="24"/>
                <w:szCs w:val="24"/>
              </w:rPr>
              <w:t>» в оперативное управление МКУ «У</w:t>
            </w:r>
            <w:r w:rsidRPr="00B7725F">
              <w:rPr>
                <w:sz w:val="24"/>
                <w:szCs w:val="24"/>
              </w:rPr>
              <w:t>ДХ</w:t>
            </w:r>
            <w:r>
              <w:rPr>
                <w:sz w:val="24"/>
                <w:szCs w:val="24"/>
              </w:rPr>
              <w:t>»</w:t>
            </w:r>
            <w:r w:rsidRPr="00B7725F">
              <w:rPr>
                <w:sz w:val="24"/>
                <w:szCs w:val="24"/>
              </w:rPr>
              <w:t xml:space="preserve"> для последующего включения в состав автомобильных дорог в целях соблюдения требований федерального законодательства.</w:t>
            </w:r>
          </w:p>
          <w:p w:rsidR="00EB1AAE" w:rsidRPr="00622AB0" w:rsidRDefault="00EB1AAE" w:rsidP="003E6454">
            <w:pPr>
              <w:shd w:val="clear" w:color="auto" w:fill="FFFFFF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B7725F">
              <w:rPr>
                <w:sz w:val="24"/>
                <w:szCs w:val="24"/>
              </w:rPr>
              <w:t>- информировать Контрольно-счётную палату о результат</w:t>
            </w:r>
            <w:r>
              <w:rPr>
                <w:sz w:val="24"/>
                <w:szCs w:val="24"/>
              </w:rPr>
              <w:t>а</w:t>
            </w:r>
            <w:r w:rsidRPr="00B7725F">
              <w:rPr>
                <w:sz w:val="24"/>
                <w:szCs w:val="24"/>
              </w:rPr>
              <w:t>х осуществления работы по включению ЛНО в состав автомобильных дорог городского округа.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98108A" w:rsidRDefault="00EB1AAE" w:rsidP="00BC016F">
            <w:pPr>
              <w:jc w:val="both"/>
              <w:rPr>
                <w:sz w:val="24"/>
                <w:szCs w:val="24"/>
              </w:rPr>
            </w:pPr>
            <w:r w:rsidRPr="0098108A">
              <w:rPr>
                <w:sz w:val="24"/>
                <w:szCs w:val="24"/>
              </w:rPr>
              <w:t xml:space="preserve">Письма КУИ от </w:t>
            </w:r>
            <w:r>
              <w:rPr>
                <w:sz w:val="24"/>
                <w:szCs w:val="24"/>
              </w:rPr>
              <w:t xml:space="preserve">13.05.2014 № 01-06-01/1029/14; от </w:t>
            </w:r>
            <w:r w:rsidRPr="0098108A">
              <w:rPr>
                <w:sz w:val="24"/>
                <w:szCs w:val="24"/>
              </w:rPr>
              <w:t>02.07.2014 № 01-06-01/1412/14;</w:t>
            </w:r>
          </w:p>
          <w:p w:rsidR="00EB1AAE" w:rsidRPr="0098108A" w:rsidRDefault="00EB1AAE" w:rsidP="00BC016F">
            <w:pPr>
              <w:jc w:val="both"/>
              <w:rPr>
                <w:sz w:val="24"/>
                <w:szCs w:val="24"/>
              </w:rPr>
            </w:pPr>
            <w:r w:rsidRPr="0098108A">
              <w:rPr>
                <w:sz w:val="24"/>
                <w:szCs w:val="24"/>
              </w:rPr>
              <w:t>- в целях подготовки приказа об увеличении бала</w:t>
            </w:r>
            <w:r>
              <w:rPr>
                <w:sz w:val="24"/>
                <w:szCs w:val="24"/>
              </w:rPr>
              <w:t>нсовой стоимости в адрес МКУ «У</w:t>
            </w:r>
            <w:r w:rsidRPr="0098108A">
              <w:rPr>
                <w:sz w:val="24"/>
                <w:szCs w:val="24"/>
              </w:rPr>
              <w:t>ДХ» направлено обращение от 13.05.2014 № 01-06-01/1029/14 о предоставлении до 01.06.2014 года информации в состав какого сооружения автомобильной дороги, внутриквартального проезда, поезда к объектам социальной сферы, проездов индивидуальной жилищной застройки, придомового проезда на территории ПКГО вошли данные ЛНО.</w:t>
            </w:r>
          </w:p>
          <w:p w:rsidR="00EB1AAE" w:rsidRPr="0098108A" w:rsidRDefault="00EB1AAE" w:rsidP="00BC016F">
            <w:pPr>
              <w:jc w:val="both"/>
              <w:rPr>
                <w:sz w:val="24"/>
                <w:szCs w:val="24"/>
              </w:rPr>
            </w:pPr>
            <w:r w:rsidRPr="0098108A">
              <w:rPr>
                <w:sz w:val="24"/>
                <w:szCs w:val="24"/>
              </w:rPr>
              <w:t>В связи с тем, что до указанного срока в адрес КУ</w:t>
            </w:r>
            <w:r>
              <w:rPr>
                <w:sz w:val="24"/>
                <w:szCs w:val="24"/>
              </w:rPr>
              <w:t>И</w:t>
            </w:r>
            <w:r w:rsidRPr="0098108A">
              <w:rPr>
                <w:sz w:val="24"/>
                <w:szCs w:val="24"/>
              </w:rPr>
              <w:t xml:space="preserve"> данной инфо</w:t>
            </w:r>
            <w:r>
              <w:rPr>
                <w:sz w:val="24"/>
                <w:szCs w:val="24"/>
              </w:rPr>
              <w:t>р</w:t>
            </w:r>
            <w:r w:rsidRPr="0098108A">
              <w:rPr>
                <w:sz w:val="24"/>
                <w:szCs w:val="24"/>
              </w:rPr>
              <w:t>мации не поступило, Комитетом направлено пов</w:t>
            </w:r>
            <w:r>
              <w:rPr>
                <w:sz w:val="24"/>
                <w:szCs w:val="24"/>
              </w:rPr>
              <w:t>торное обращение в адрес МКУ «У</w:t>
            </w:r>
            <w:r w:rsidRPr="0098108A">
              <w:rPr>
                <w:sz w:val="24"/>
                <w:szCs w:val="24"/>
              </w:rPr>
              <w:t>ДХ» от 30.06.2014 № 01-06-01/1389/14 о предоставлении запрашиваемой информации в срок до 10.07.2014 года.</w:t>
            </w:r>
            <w:r>
              <w:rPr>
                <w:sz w:val="24"/>
                <w:szCs w:val="24"/>
              </w:rPr>
              <w:t xml:space="preserve"> </w:t>
            </w:r>
            <w:r w:rsidRPr="002965F9">
              <w:rPr>
                <w:sz w:val="24"/>
                <w:szCs w:val="24"/>
              </w:rPr>
              <w:t xml:space="preserve">На основании приказов КУИ объекты внутреннего </w:t>
            </w:r>
            <w:r w:rsidRPr="002965F9">
              <w:rPr>
                <w:sz w:val="24"/>
                <w:szCs w:val="24"/>
              </w:rPr>
              <w:lastRenderedPageBreak/>
              <w:t xml:space="preserve">уличного освещения изъяты из оперативного управления МКУ </w:t>
            </w:r>
            <w:r>
              <w:rPr>
                <w:sz w:val="24"/>
                <w:szCs w:val="24"/>
              </w:rPr>
              <w:t>«</w:t>
            </w:r>
            <w:r w:rsidRPr="002965F9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»</w:t>
            </w:r>
            <w:r w:rsidRPr="002965F9">
              <w:rPr>
                <w:sz w:val="24"/>
                <w:szCs w:val="24"/>
              </w:rPr>
              <w:t xml:space="preserve"> и переданы в оперативное управление МКУ </w:t>
            </w:r>
            <w:r>
              <w:rPr>
                <w:sz w:val="24"/>
                <w:szCs w:val="24"/>
              </w:rPr>
              <w:t>«</w:t>
            </w:r>
            <w:r w:rsidRPr="002965F9">
              <w:rPr>
                <w:sz w:val="24"/>
                <w:szCs w:val="24"/>
              </w:rPr>
              <w:t>УДХ</w:t>
            </w:r>
            <w:r>
              <w:rPr>
                <w:sz w:val="24"/>
                <w:szCs w:val="24"/>
              </w:rPr>
              <w:t>», так</w:t>
            </w:r>
            <w:r w:rsidRPr="002965F9">
              <w:rPr>
                <w:sz w:val="24"/>
                <w:szCs w:val="24"/>
              </w:rPr>
              <w:t>же издан приказ КУИ от 15.08.2014 № 429/14 об увеличении балансовой стоимости проезда «Днепровская,2,4» на 99974,14 рублей.</w:t>
            </w:r>
          </w:p>
        </w:tc>
      </w:tr>
      <w:tr w:rsidR="00EB1AAE" w:rsidRPr="0098108A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98108A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городского хозяйства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B7725F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сведения, общие итоги контрольного мероприятия. 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КГХ от 29.05.2014 № 01-07-01/2016/146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основании приказов КУИ от 06.11.2013 № 659 «Об изъятии из оперативного управления МКУ «Управление благоустройства» линий наружного освещения», от 24.02.2014 № 314/14 «О закреплении ЛНО на праве оперативного управления за МКУ «УДХ» переданы в оперативное управление объекты внутриквартального уличного освещения на территории городского округа.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Федеральным законом от 08.11.2007 № 257-ФЗ «Об автомобильных дорогах и о дорожной деятельности в РФ» КУИ с целью подготовки приказа об увеличении балансовой стоимости данных дорог, 13.05.2014 года в адрес МКУ «УДХ» направлено письмо о необходимости </w:t>
            </w:r>
            <w:r w:rsidRPr="0098108A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 xml:space="preserve">я </w:t>
            </w:r>
            <w:r w:rsidRPr="0098108A">
              <w:rPr>
                <w:sz w:val="24"/>
                <w:szCs w:val="24"/>
              </w:rPr>
              <w:t>информации в состав какого сооружения автомобильной дороги, внутриквартального проезда, поезда к объектам социальной сферы, проездов индивидуальной жилищной застройки, придомового проезда на территории ПКГО в</w:t>
            </w:r>
            <w:r>
              <w:rPr>
                <w:sz w:val="24"/>
                <w:szCs w:val="24"/>
              </w:rPr>
              <w:t xml:space="preserve">ходят существующие </w:t>
            </w:r>
            <w:r w:rsidRPr="0098108A">
              <w:rPr>
                <w:sz w:val="24"/>
                <w:szCs w:val="24"/>
              </w:rPr>
              <w:t>ЛНО</w:t>
            </w:r>
            <w:r>
              <w:rPr>
                <w:sz w:val="24"/>
                <w:szCs w:val="24"/>
              </w:rPr>
              <w:t>.</w:t>
            </w:r>
          </w:p>
          <w:p w:rsidR="00EB1AAE" w:rsidRPr="0098108A" w:rsidRDefault="00EB1AAE" w:rsidP="00BC016F">
            <w:pPr>
              <w:jc w:val="both"/>
              <w:rPr>
                <w:sz w:val="24"/>
                <w:szCs w:val="24"/>
              </w:rPr>
            </w:pPr>
            <w:r w:rsidRPr="002965F9">
              <w:rPr>
                <w:sz w:val="24"/>
                <w:szCs w:val="24"/>
              </w:rPr>
              <w:t xml:space="preserve">По результатам проверки </w:t>
            </w:r>
            <w:r>
              <w:rPr>
                <w:sz w:val="24"/>
                <w:szCs w:val="24"/>
              </w:rPr>
              <w:t>в МКУ «У</w:t>
            </w:r>
            <w:r w:rsidRPr="002965F9">
              <w:rPr>
                <w:sz w:val="24"/>
                <w:szCs w:val="24"/>
              </w:rPr>
              <w:t xml:space="preserve">ДХ» выстроена система жёсткого контроля качества принимаемых работ, в частности муниципальными контрактами 2014 </w:t>
            </w:r>
            <w:r w:rsidRPr="002965F9">
              <w:rPr>
                <w:sz w:val="24"/>
                <w:szCs w:val="24"/>
              </w:rPr>
              <w:lastRenderedPageBreak/>
              <w:t>года на ремонт и восстановление асфальтобетонных покрытий предусмотрена оплата работ только после получения результатов положительных лабораторных испытаний. Также в 2014 году увеличен гарантийный срок по объектам, реализуемым в рамках подпрограммы «Комплексное благоустройство Петропавловск-Камчатского городского округа», в том числе: на ремонт и устройство ЛНО до 24 месяцев, на ремонт и восстановление асфальтобетонных покрытий до 36 месяцев.</w:t>
            </w:r>
          </w:p>
        </w:tc>
      </w:tr>
      <w:tr w:rsidR="00BC016F" w:rsidRPr="002965F9" w:rsidTr="00121B9D">
        <w:trPr>
          <w:gridBefore w:val="1"/>
          <w:wBefore w:w="339" w:type="dxa"/>
          <w:trHeight w:val="296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6F" w:rsidRPr="002965F9" w:rsidRDefault="00BC016F" w:rsidP="001E545F">
            <w:pPr>
              <w:jc w:val="both"/>
              <w:rPr>
                <w:sz w:val="24"/>
                <w:szCs w:val="24"/>
              </w:rPr>
            </w:pPr>
            <w:r w:rsidRPr="002965F9">
              <w:rPr>
                <w:b/>
                <w:sz w:val="24"/>
                <w:szCs w:val="24"/>
              </w:rPr>
              <w:lastRenderedPageBreak/>
              <w:t>Проверки целевого и эффективного использования средств, выделенных на реализацию муниципальной долгосрочной целевой программы «Энергосбережение и повышение энергетической эффективности в Петропавловск-Камчатском городском округе на 2010-2020 годы» за 2010-2013 годы</w:t>
            </w: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EB1AAE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C01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866DA1" w:rsidP="001E545F">
            <w:pPr>
              <w:jc w:val="both"/>
              <w:rPr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Департамент социального развития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>Письмо от 02.10.2014 № 01-13/786-03</w:t>
            </w:r>
            <w:r>
              <w:rPr>
                <w:sz w:val="24"/>
                <w:szCs w:val="24"/>
              </w:rPr>
              <w:t>:</w:t>
            </w:r>
          </w:p>
          <w:p w:rsidR="00EB1AAE" w:rsidRDefault="00EB1AAE" w:rsidP="00BC016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>- при реализации муниципальных программ осуществлять контроль за исполнением программных мероприятий со стороны подведомственных учреждений;</w:t>
            </w:r>
          </w:p>
          <w:p w:rsidR="00EB1AAE" w:rsidRDefault="00EB1AAE" w:rsidP="00BC016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 xml:space="preserve">- формировать отчёты о реализации муниципальных программ в соответствии с достоверными данными; </w:t>
            </w:r>
          </w:p>
          <w:p w:rsidR="00EB1AAE" w:rsidRDefault="00EB1AAE" w:rsidP="00BC016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 xml:space="preserve">- принять меры по возмещению </w:t>
            </w:r>
            <w:proofErr w:type="gramStart"/>
            <w:r w:rsidRPr="0077655D">
              <w:rPr>
                <w:sz w:val="24"/>
                <w:szCs w:val="24"/>
              </w:rPr>
              <w:t>бюджетных средств</w:t>
            </w:r>
            <w:proofErr w:type="gramEnd"/>
            <w:r w:rsidRPr="0077655D">
              <w:rPr>
                <w:sz w:val="24"/>
                <w:szCs w:val="24"/>
              </w:rPr>
              <w:t xml:space="preserve"> необоснованно выплаченных учреждениями социальной сферы в адрес подрядных организаций в общей сумме 158,9 тыс. рублей. </w:t>
            </w:r>
          </w:p>
          <w:p w:rsidR="00EB1AAE" w:rsidRDefault="00EB1AAE" w:rsidP="00BC016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 xml:space="preserve">- принять меры по истребованию с подрядных </w:t>
            </w:r>
            <w:r w:rsidRPr="0077655D">
              <w:rPr>
                <w:sz w:val="24"/>
                <w:szCs w:val="24"/>
              </w:rPr>
              <w:lastRenderedPageBreak/>
              <w:t>организаций сумм неустойки за нарушение условий заключённых договоров в сумме 207,5 тыс. рублей;</w:t>
            </w:r>
          </w:p>
          <w:p w:rsidR="00EB1AAE" w:rsidRPr="0077655D" w:rsidRDefault="00EB1AAE" w:rsidP="00BC016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>- наладить работу технического отдела ДСР в части контроля над</w:t>
            </w:r>
            <w:r>
              <w:rPr>
                <w:sz w:val="24"/>
                <w:szCs w:val="24"/>
              </w:rPr>
              <w:t xml:space="preserve"> подведомственными учреждениями </w:t>
            </w:r>
            <w:r w:rsidRPr="0077655D">
              <w:rPr>
                <w:sz w:val="24"/>
                <w:szCs w:val="24"/>
              </w:rPr>
              <w:t xml:space="preserve">при реализации ими заключённых договоров и муниципальных контрактов при проведении ремонтных работ;  </w:t>
            </w:r>
          </w:p>
          <w:p w:rsidR="00EB1AAE" w:rsidRPr="0077655D" w:rsidRDefault="00EB1AAE" w:rsidP="00BC016F">
            <w:pPr>
              <w:jc w:val="both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>- в соответствии с требованиями постановления администрации городского округа от 29.12.2011 № 3955 «О порядке определения объёма и условиях предоставления субсидий муниципальным бюджетным и автономным учреждениям Петропавловск-Камчатского городского округа на иные цели, не связанные с возмещением затрат на оказание в соответствии с муниципальным заданием муниципальных услуг (выполнение работ)», заключать отдельные Соглашения в случаях предоставления таких субсидий;</w:t>
            </w:r>
          </w:p>
          <w:p w:rsidR="00EB1AAE" w:rsidRPr="0077655D" w:rsidRDefault="00EB1AAE" w:rsidP="003E6454">
            <w:pPr>
              <w:jc w:val="both"/>
              <w:rPr>
                <w:sz w:val="24"/>
                <w:szCs w:val="24"/>
              </w:rPr>
            </w:pPr>
            <w:r w:rsidRPr="0077655D">
              <w:rPr>
                <w:sz w:val="24"/>
                <w:szCs w:val="24"/>
              </w:rPr>
              <w:t>- принять меры дисциплинарной ответственности к должностным лицам, допустившим нарушения, выявленн</w:t>
            </w:r>
            <w:r w:rsidR="00D52EAE">
              <w:rPr>
                <w:sz w:val="24"/>
                <w:szCs w:val="24"/>
              </w:rPr>
              <w:t>ые контрольным мероприятием.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окончания контрольного мероприятия ДСР сообщил, что </w:t>
            </w:r>
            <w:r w:rsidRPr="00B17855">
              <w:rPr>
                <w:sz w:val="24"/>
                <w:szCs w:val="24"/>
              </w:rPr>
              <w:t xml:space="preserve">25.04.2014 года осуществлено </w:t>
            </w:r>
            <w:r w:rsidRPr="0077655D">
              <w:rPr>
                <w:b/>
                <w:sz w:val="24"/>
                <w:szCs w:val="24"/>
              </w:rPr>
              <w:t xml:space="preserve">возмещение </w:t>
            </w:r>
            <w:r>
              <w:rPr>
                <w:b/>
                <w:sz w:val="24"/>
                <w:szCs w:val="24"/>
              </w:rPr>
              <w:t>в доход бюджета (</w:t>
            </w:r>
            <w:r w:rsidRPr="0077655D">
              <w:rPr>
                <w:b/>
                <w:sz w:val="24"/>
                <w:szCs w:val="24"/>
              </w:rPr>
              <w:t>ООО «Энерготехника»</w:t>
            </w:r>
            <w:r>
              <w:rPr>
                <w:b/>
                <w:sz w:val="24"/>
                <w:szCs w:val="24"/>
              </w:rPr>
              <w:t>) составило</w:t>
            </w:r>
            <w:r w:rsidRPr="00B17855">
              <w:rPr>
                <w:sz w:val="24"/>
                <w:szCs w:val="24"/>
              </w:rPr>
              <w:t xml:space="preserve"> </w:t>
            </w:r>
            <w:r w:rsidRPr="00ED6613">
              <w:rPr>
                <w:b/>
                <w:sz w:val="24"/>
                <w:szCs w:val="24"/>
              </w:rPr>
              <w:t>16,6</w:t>
            </w:r>
            <w:r w:rsidRPr="00B17855">
              <w:rPr>
                <w:sz w:val="24"/>
                <w:szCs w:val="24"/>
              </w:rPr>
              <w:t xml:space="preserve"> тыс. рублей в части работ по установке </w:t>
            </w:r>
            <w:proofErr w:type="spellStart"/>
            <w:r w:rsidRPr="00B17855">
              <w:rPr>
                <w:sz w:val="24"/>
                <w:szCs w:val="24"/>
              </w:rPr>
              <w:t>электрокотла</w:t>
            </w:r>
            <w:proofErr w:type="spellEnd"/>
            <w:r w:rsidRPr="00B17855">
              <w:rPr>
                <w:sz w:val="24"/>
                <w:szCs w:val="24"/>
              </w:rPr>
              <w:t xml:space="preserve"> и монтажу системы погодного регулирования с заменой теплового узла здания в МАДОУ «Детский сад № 28 комбинированного вида».</w:t>
            </w:r>
          </w:p>
          <w:p w:rsidR="00EB1AAE" w:rsidRPr="00A3186B" w:rsidRDefault="00EB1AAE" w:rsidP="00BC016F">
            <w:pPr>
              <w:jc w:val="both"/>
              <w:rPr>
                <w:sz w:val="24"/>
                <w:szCs w:val="24"/>
                <w:u w:val="single"/>
              </w:rPr>
            </w:pPr>
            <w:r w:rsidRPr="00A3186B">
              <w:rPr>
                <w:sz w:val="24"/>
                <w:szCs w:val="24"/>
                <w:u w:val="single"/>
              </w:rPr>
              <w:t>Письмо от 15.10.2014 № 16/1202-ОУ: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>- усилен контроль за формированием отчётов о реализации муниципальных программ в соответствии с достоверными данными</w:t>
            </w:r>
            <w:r>
              <w:rPr>
                <w:sz w:val="24"/>
                <w:szCs w:val="24"/>
              </w:rPr>
              <w:t>;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 xml:space="preserve">- локальные сметы по вопросу применения понижающих коэффициентов по «Средней школе № 24» и МАДОУ «Детский сад № 3 комбинированного вида» </w:t>
            </w:r>
            <w:r w:rsidRPr="006111C1">
              <w:rPr>
                <w:sz w:val="24"/>
                <w:szCs w:val="24"/>
              </w:rPr>
              <w:lastRenderedPageBreak/>
              <w:t xml:space="preserve">пересчитаны. По «СОШ № 24» по дог. от 01.03.2012 № б/н – 1,3 тыс. рублей; по МАДОУ «Детский сад № 3 комбинированного вида» по договору от 01.10.2013 № 185 – 3,1 тыс. рублей. По «СОШ № 24» - основание конструкции «Теплица» является общей частью сооружения (здания), относящейся к кровле перехода между корпусами зданий школ, а не отдельно-стоящие сооружения. 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 xml:space="preserve">- целесообразность проведения исковой работы, поскольку истёк срок исковой давности. 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 xml:space="preserve">- усилен контроль над подведомственными учреждениями при реализации ими заключённых договоров и муниципальных контрактов при проведении ремонтных работ </w:t>
            </w:r>
          </w:p>
          <w:p w:rsidR="00EB1AAE" w:rsidRPr="006111C1" w:rsidRDefault="00EB1AAE" w:rsidP="00BC016F">
            <w:pPr>
              <w:jc w:val="both"/>
              <w:rPr>
                <w:sz w:val="24"/>
                <w:szCs w:val="24"/>
              </w:rPr>
            </w:pPr>
            <w:r w:rsidRPr="006111C1">
              <w:rPr>
                <w:sz w:val="24"/>
                <w:szCs w:val="24"/>
              </w:rPr>
              <w:t xml:space="preserve">- меры дисциплинарного воздействия не применялись.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</w:tc>
      </w:tr>
      <w:tr w:rsidR="00EB1AAE" w:rsidTr="00D60142">
        <w:trPr>
          <w:gridBefore w:val="1"/>
          <w:wBefore w:w="339" w:type="dxa"/>
          <w:trHeight w:val="3144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66DA1">
              <w:rPr>
                <w:sz w:val="24"/>
                <w:szCs w:val="24"/>
              </w:rPr>
              <w:t>епартамент по управлению жилищным фондом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от 02.10.2014 № </w:t>
            </w:r>
            <w:r w:rsidRPr="0077655D">
              <w:rPr>
                <w:sz w:val="24"/>
                <w:szCs w:val="24"/>
              </w:rPr>
              <w:t>01-13/78</w:t>
            </w:r>
            <w:r>
              <w:rPr>
                <w:sz w:val="24"/>
                <w:szCs w:val="24"/>
              </w:rPr>
              <w:t>8</w:t>
            </w:r>
            <w:r w:rsidRPr="0077655D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:</w:t>
            </w:r>
          </w:p>
          <w:p w:rsidR="00EB1AAE" w:rsidRPr="00760F1E" w:rsidRDefault="00EB1AAE" w:rsidP="00BC016F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0F1E">
              <w:rPr>
                <w:sz w:val="24"/>
                <w:szCs w:val="24"/>
              </w:rPr>
              <w:t xml:space="preserve">- </w:t>
            </w:r>
            <w:r w:rsidRPr="00760F1E">
              <w:rPr>
                <w:b/>
                <w:sz w:val="24"/>
                <w:szCs w:val="24"/>
              </w:rPr>
              <w:t xml:space="preserve"> </w:t>
            </w:r>
            <w:r w:rsidRPr="00760F1E">
              <w:rPr>
                <w:sz w:val="24"/>
                <w:szCs w:val="24"/>
              </w:rPr>
              <w:t>принять меры по возмещению с подрядных организаций необоснованно выплаченных бюджетных средств;</w:t>
            </w:r>
          </w:p>
          <w:p w:rsidR="00EB1AAE" w:rsidRDefault="00EB1AAE" w:rsidP="003E645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0F1E">
              <w:rPr>
                <w:sz w:val="24"/>
                <w:szCs w:val="24"/>
              </w:rPr>
              <w:t>- при установке индивидуальных узлов учёта на муниципальном жилищном фонде малоимущим гражданам, запрашивать в МАУ «РКЦ» официальные списки граждан, проживающих в муниципальном жилищном фонде и получающих субсидии на оплату ЖКУ в целях подтверждения статуса граждан и исключения нецелевого ис</w:t>
            </w:r>
            <w:r w:rsidR="003E6454">
              <w:rPr>
                <w:sz w:val="24"/>
                <w:szCs w:val="24"/>
              </w:rPr>
              <w:t xml:space="preserve">пользования бюджетных средств. 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15.10.2014 № 01-12-01/5350/14:</w:t>
            </w:r>
          </w:p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 xml:space="preserve">- выставлены </w:t>
            </w:r>
            <w:proofErr w:type="spellStart"/>
            <w:r w:rsidRPr="00325934">
              <w:rPr>
                <w:sz w:val="24"/>
                <w:szCs w:val="24"/>
              </w:rPr>
              <w:t>сторнировочные</w:t>
            </w:r>
            <w:proofErr w:type="spellEnd"/>
            <w:r w:rsidRPr="00325934">
              <w:rPr>
                <w:sz w:val="24"/>
                <w:szCs w:val="24"/>
              </w:rPr>
              <w:t xml:space="preserve"> счета в адрес ООО «УК «</w:t>
            </w:r>
            <w:proofErr w:type="spellStart"/>
            <w:r w:rsidRPr="00325934">
              <w:rPr>
                <w:sz w:val="24"/>
                <w:szCs w:val="24"/>
              </w:rPr>
              <w:t>Жилремсервис</w:t>
            </w:r>
            <w:proofErr w:type="spellEnd"/>
            <w:r w:rsidRPr="00325934">
              <w:rPr>
                <w:sz w:val="24"/>
                <w:szCs w:val="24"/>
              </w:rPr>
              <w:t>» -  1,2 тыс. рублей; ООО УК «ЮГ» - 0,8 тыс. рублей; ООО «</w:t>
            </w:r>
            <w:proofErr w:type="spellStart"/>
            <w:r w:rsidRPr="00325934">
              <w:rPr>
                <w:sz w:val="24"/>
                <w:szCs w:val="24"/>
              </w:rPr>
              <w:t>Жилремсервис</w:t>
            </w:r>
            <w:proofErr w:type="spellEnd"/>
            <w:r w:rsidRPr="00325934">
              <w:rPr>
                <w:sz w:val="24"/>
                <w:szCs w:val="24"/>
              </w:rPr>
              <w:t xml:space="preserve"> У» - 12,4 тыс. рублей и 53,0 тыс. рублей. Оплата произведена в полном объёме. Представлены документы об оплате.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- списки малоимущих граждан формируются в МАУ «РКЦ» для начисления субсидии.</w:t>
            </w: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городского хозяйства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от 02.10.2014 № </w:t>
            </w:r>
            <w:r w:rsidRPr="0077655D">
              <w:rPr>
                <w:sz w:val="24"/>
                <w:szCs w:val="24"/>
              </w:rPr>
              <w:t>01-13/78</w:t>
            </w:r>
            <w:r>
              <w:rPr>
                <w:sz w:val="24"/>
                <w:szCs w:val="24"/>
              </w:rPr>
              <w:t>5</w:t>
            </w:r>
            <w:r w:rsidRPr="0077655D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:</w:t>
            </w:r>
          </w:p>
          <w:p w:rsidR="00EB1AAE" w:rsidRDefault="00EB1AAE" w:rsidP="00BC016F">
            <w:pPr>
              <w:jc w:val="both"/>
              <w:rPr>
                <w:i/>
                <w:sz w:val="24"/>
                <w:szCs w:val="24"/>
              </w:rPr>
            </w:pPr>
            <w:r w:rsidRPr="00760F1E">
              <w:rPr>
                <w:sz w:val="24"/>
                <w:szCs w:val="24"/>
              </w:rPr>
              <w:t xml:space="preserve">- осуществлять взаимодействие с главными распорядителями </w:t>
            </w:r>
            <w:proofErr w:type="gramStart"/>
            <w:r w:rsidRPr="00760F1E">
              <w:rPr>
                <w:sz w:val="24"/>
                <w:szCs w:val="24"/>
              </w:rPr>
              <w:t>и  подведомственными</w:t>
            </w:r>
            <w:proofErr w:type="gramEnd"/>
            <w:r w:rsidRPr="00760F1E">
              <w:rPr>
                <w:sz w:val="24"/>
                <w:szCs w:val="24"/>
              </w:rPr>
              <w:t xml:space="preserve"> исполнителями муниципальных программ в целях достоверного отражения данных в отчетах о реализации программ за отчётный период и финансовый год в целом</w:t>
            </w:r>
            <w:r w:rsidRPr="00760F1E">
              <w:rPr>
                <w:i/>
                <w:sz w:val="24"/>
                <w:szCs w:val="24"/>
              </w:rPr>
              <w:t>.</w:t>
            </w:r>
          </w:p>
          <w:p w:rsidR="00EB1AAE" w:rsidRDefault="00EB1AAE" w:rsidP="00E30AA1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0F1E">
              <w:rPr>
                <w:sz w:val="24"/>
                <w:szCs w:val="24"/>
              </w:rPr>
              <w:t>- осуществлять формирование отчётов о реализации муниципальных программ в соотв</w:t>
            </w:r>
            <w:r w:rsidR="00E30AA1">
              <w:rPr>
                <w:sz w:val="24"/>
                <w:szCs w:val="24"/>
              </w:rPr>
              <w:t>етствии с достоверными данными.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05.11.2014 № 01-07-01/4183/14:</w:t>
            </w:r>
          </w:p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- в целях осуществления взаимодействия с главными распорядителями и подведомственными исполнителями муниципальных программ в целях достоверного отражения данных в отчетах о реализации программ за отчётный период и финансовый год в целом в КГХ издан приказ от 25.02.2014 и определён порядок отчётов.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- проведена сверка с Управлением экономики за период 2011-2013 годов, внесены корректировки и направлено письмо в УЭ от 13.10.2014 № 01-07-02/1889/14</w:t>
            </w:r>
            <w:r>
              <w:rPr>
                <w:sz w:val="24"/>
                <w:szCs w:val="24"/>
              </w:rPr>
              <w:t>.</w:t>
            </w:r>
          </w:p>
        </w:tc>
      </w:tr>
      <w:tr w:rsidR="00EB1AAE" w:rsidRPr="00325934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по управлению имуществом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pStyle w:val="a4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Письмо от 02.10.2014 № </w:t>
            </w:r>
            <w:r w:rsidRPr="0077655D">
              <w:rPr>
                <w:sz w:val="24"/>
                <w:szCs w:val="24"/>
              </w:rPr>
              <w:t>01-13/78</w:t>
            </w:r>
            <w:r>
              <w:rPr>
                <w:sz w:val="24"/>
                <w:szCs w:val="24"/>
              </w:rPr>
              <w:t>7</w:t>
            </w:r>
            <w:r w:rsidRPr="0077655D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; от 10.12.2014 № 01-13/1010-03:</w:t>
            </w:r>
          </w:p>
          <w:p w:rsidR="00EB1AAE" w:rsidRDefault="00EB1AAE" w:rsidP="003E6454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12979">
              <w:rPr>
                <w:sz w:val="24"/>
                <w:szCs w:val="24"/>
              </w:rPr>
              <w:t xml:space="preserve">- </w:t>
            </w:r>
            <w:r w:rsidRPr="00C12979">
              <w:rPr>
                <w:b/>
                <w:sz w:val="24"/>
                <w:szCs w:val="24"/>
              </w:rPr>
              <w:t xml:space="preserve"> </w:t>
            </w:r>
            <w:r w:rsidRPr="00C12979">
              <w:rPr>
                <w:sz w:val="24"/>
                <w:szCs w:val="24"/>
              </w:rPr>
              <w:t>принять меры по взысканию неустойки с подрядных организаций, нарушивших условия заключённых муниципальных контрактов.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Письмо от 15.10.2014 № 01-06-01/2095/14:</w:t>
            </w:r>
          </w:p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 xml:space="preserve">- направлены претензии в адреса подрядных организаций (ООО </w:t>
            </w:r>
            <w:r>
              <w:rPr>
                <w:sz w:val="24"/>
                <w:szCs w:val="24"/>
              </w:rPr>
              <w:t>«</w:t>
            </w:r>
            <w:r w:rsidRPr="00325934">
              <w:rPr>
                <w:sz w:val="24"/>
                <w:szCs w:val="24"/>
              </w:rPr>
              <w:t>Витязь</w:t>
            </w:r>
            <w:r>
              <w:rPr>
                <w:sz w:val="24"/>
                <w:szCs w:val="24"/>
              </w:rPr>
              <w:t>»</w:t>
            </w:r>
            <w:r w:rsidRPr="00325934">
              <w:rPr>
                <w:sz w:val="24"/>
                <w:szCs w:val="24"/>
              </w:rPr>
              <w:t xml:space="preserve">,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5934">
              <w:rPr>
                <w:sz w:val="24"/>
                <w:szCs w:val="24"/>
              </w:rPr>
              <w:t>Онтарион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25934">
              <w:rPr>
                <w:sz w:val="24"/>
                <w:szCs w:val="24"/>
              </w:rPr>
              <w:t>) с требованием о добровольном перечислении неустойки</w:t>
            </w:r>
            <w:r>
              <w:rPr>
                <w:sz w:val="24"/>
                <w:szCs w:val="24"/>
              </w:rPr>
              <w:t>,</w:t>
            </w:r>
            <w:r w:rsidRPr="00325934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ые</w:t>
            </w:r>
            <w:r w:rsidRPr="00325934">
              <w:rPr>
                <w:sz w:val="24"/>
                <w:szCs w:val="24"/>
              </w:rPr>
              <w:t xml:space="preserve"> осталось без удовлетворения.</w:t>
            </w:r>
            <w:r>
              <w:rPr>
                <w:sz w:val="24"/>
                <w:szCs w:val="24"/>
              </w:rPr>
              <w:t xml:space="preserve"> Исковые </w:t>
            </w:r>
            <w:r>
              <w:rPr>
                <w:sz w:val="24"/>
                <w:szCs w:val="24"/>
              </w:rPr>
              <w:lastRenderedPageBreak/>
              <w:t>заявления так и не поданы.</w:t>
            </w:r>
            <w:r w:rsidRPr="00325934">
              <w:rPr>
                <w:sz w:val="24"/>
                <w:szCs w:val="24"/>
              </w:rPr>
              <w:t xml:space="preserve"> </w:t>
            </w:r>
          </w:p>
        </w:tc>
      </w:tr>
      <w:tr w:rsidR="00EB1AAE" w:rsidRPr="00325934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1E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 w:rsidR="00866DA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pStyle w:val="a4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Письмо от 02.10.2014 № </w:t>
            </w:r>
            <w:r w:rsidRPr="0077655D">
              <w:rPr>
                <w:sz w:val="24"/>
                <w:szCs w:val="24"/>
              </w:rPr>
              <w:t>01-13/78</w:t>
            </w:r>
            <w:r>
              <w:rPr>
                <w:sz w:val="24"/>
                <w:szCs w:val="24"/>
              </w:rPr>
              <w:t>4</w:t>
            </w:r>
            <w:r w:rsidRPr="0077655D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:</w:t>
            </w:r>
          </w:p>
          <w:p w:rsidR="00EB1AAE" w:rsidRDefault="00EB1AAE" w:rsidP="003E6454">
            <w:pPr>
              <w:jc w:val="both"/>
              <w:rPr>
                <w:sz w:val="24"/>
                <w:szCs w:val="24"/>
              </w:rPr>
            </w:pPr>
            <w:r w:rsidRPr="00C12979">
              <w:rPr>
                <w:sz w:val="24"/>
                <w:szCs w:val="24"/>
              </w:rPr>
              <w:t xml:space="preserve">- совместно с главными распорядителями программы осуществить анализ вышеуказанных несоответствий и по результатам внести необходимые корректировки в Отчёт об эффективности реализации муниципальных адресных и долгосрочных целевых программ Петропавловск-Камчатского городского округа за весь период реализации и в 2013 году. 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Письмо от 14.10.2014 № 01-10-01/196:</w:t>
            </w:r>
          </w:p>
          <w:p w:rsidR="00EB1AAE" w:rsidRPr="00325934" w:rsidRDefault="00EB1AAE" w:rsidP="00BC016F">
            <w:pPr>
              <w:jc w:val="both"/>
              <w:rPr>
                <w:sz w:val="24"/>
                <w:szCs w:val="24"/>
              </w:rPr>
            </w:pPr>
            <w:r w:rsidRPr="00325934">
              <w:rPr>
                <w:sz w:val="24"/>
                <w:szCs w:val="24"/>
              </w:rPr>
              <w:t>- согласно письму КГХ от 05.11.2014 № 01-07-01/4183/14 проведена сверка ранее представленных Отчётов за 2011-2013 годы и внесены необходимые корректировки.</w:t>
            </w:r>
          </w:p>
        </w:tc>
      </w:tr>
      <w:tr w:rsidR="00BC016F" w:rsidRPr="00A4020B" w:rsidTr="00121B9D">
        <w:trPr>
          <w:gridBefore w:val="1"/>
          <w:wBefore w:w="339" w:type="dxa"/>
          <w:trHeight w:val="296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6F" w:rsidRPr="00A4020B" w:rsidRDefault="00BC016F" w:rsidP="001E545F">
            <w:pPr>
              <w:jc w:val="both"/>
              <w:rPr>
                <w:b/>
                <w:sz w:val="24"/>
                <w:szCs w:val="24"/>
              </w:rPr>
            </w:pPr>
            <w:r w:rsidRPr="00A4020B">
              <w:rPr>
                <w:b/>
                <w:sz w:val="24"/>
                <w:szCs w:val="24"/>
              </w:rPr>
              <w:t>Проверка отдельных вопросов финансово-хозяйственной деятельности МУП «</w:t>
            </w:r>
            <w:proofErr w:type="spellStart"/>
            <w:r w:rsidRPr="00A4020B">
              <w:rPr>
                <w:b/>
                <w:sz w:val="24"/>
                <w:szCs w:val="24"/>
              </w:rPr>
              <w:t>Спецдорремстрой</w:t>
            </w:r>
            <w:proofErr w:type="spellEnd"/>
            <w:r w:rsidRPr="00A4020B">
              <w:rPr>
                <w:b/>
                <w:sz w:val="24"/>
                <w:szCs w:val="24"/>
              </w:rPr>
              <w:t>» за 2012-2013 годы</w:t>
            </w: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EB1AAE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C016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городского хозяйства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от 23.09.2014 № 01-13/756-03: </w:t>
            </w:r>
          </w:p>
          <w:p w:rsidR="00EB1AAE" w:rsidRDefault="00EB1AAE" w:rsidP="00BC016F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320">
              <w:rPr>
                <w:sz w:val="24"/>
                <w:szCs w:val="24"/>
              </w:rPr>
              <w:t>осуществить контроль за исполнением со стороны МУП «</w:t>
            </w:r>
            <w:proofErr w:type="spellStart"/>
            <w:r w:rsidRPr="006D0320">
              <w:rPr>
                <w:sz w:val="24"/>
                <w:szCs w:val="24"/>
              </w:rPr>
              <w:t>Спецдорремстрой</w:t>
            </w:r>
            <w:proofErr w:type="spellEnd"/>
            <w:r w:rsidRPr="006D0320">
              <w:rPr>
                <w:sz w:val="24"/>
                <w:szCs w:val="24"/>
              </w:rPr>
              <w:t xml:space="preserve">» Плана мероприятий по устранению выявленных Контрольно-счётной палатой нарушений; </w:t>
            </w:r>
          </w:p>
          <w:p w:rsidR="00EB1AAE" w:rsidRDefault="00EB1AAE" w:rsidP="003E6454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320">
              <w:rPr>
                <w:sz w:val="24"/>
                <w:szCs w:val="24"/>
              </w:rPr>
              <w:t xml:space="preserve">при внесении очередных изменений в План ФХД предприятия, учесть изменение финансовых показателей деятельности, связанных с реализацией Плана мероприятий по устранению выявленных Контрольно-счётной палатой нарушений. 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982CF6" w:rsidRDefault="00EB1AAE" w:rsidP="00BC016F">
            <w:pPr>
              <w:jc w:val="both"/>
              <w:rPr>
                <w:sz w:val="24"/>
                <w:szCs w:val="24"/>
              </w:rPr>
            </w:pPr>
            <w:r w:rsidRPr="00982CF6">
              <w:rPr>
                <w:sz w:val="24"/>
                <w:szCs w:val="24"/>
              </w:rPr>
              <w:t>Письмо КГХ от 07.11.2014 № 01-07-01/4237/14:</w:t>
            </w:r>
          </w:p>
          <w:p w:rsidR="00EB1AAE" w:rsidRPr="00982CF6" w:rsidRDefault="00EB1AAE" w:rsidP="00BC016F">
            <w:pPr>
              <w:jc w:val="both"/>
              <w:rPr>
                <w:sz w:val="24"/>
                <w:szCs w:val="24"/>
              </w:rPr>
            </w:pPr>
            <w:r w:rsidRPr="00982CF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</w:t>
            </w:r>
            <w:r w:rsidRPr="00982CF6">
              <w:rPr>
                <w:sz w:val="24"/>
                <w:szCs w:val="24"/>
              </w:rPr>
              <w:t xml:space="preserve"> руководителя МУП «</w:t>
            </w:r>
            <w:proofErr w:type="spellStart"/>
            <w:r w:rsidRPr="00982CF6">
              <w:rPr>
                <w:sz w:val="24"/>
                <w:szCs w:val="24"/>
              </w:rPr>
              <w:t>Спецдорремстрой</w:t>
            </w:r>
            <w:proofErr w:type="spellEnd"/>
            <w:r w:rsidRPr="00982C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наложено </w:t>
            </w:r>
            <w:r w:rsidRPr="00982CF6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рное взыскание - замечание (</w:t>
            </w:r>
            <w:r w:rsidRPr="00982CF6">
              <w:rPr>
                <w:sz w:val="24"/>
                <w:szCs w:val="24"/>
              </w:rPr>
              <w:t>приказ КУИ от 05.11.2014 № 192-П</w:t>
            </w:r>
            <w:r>
              <w:rPr>
                <w:sz w:val="24"/>
                <w:szCs w:val="24"/>
              </w:rPr>
              <w:t>).</w:t>
            </w:r>
            <w:r w:rsidRPr="00982CF6">
              <w:rPr>
                <w:sz w:val="24"/>
                <w:szCs w:val="24"/>
              </w:rPr>
              <w:t xml:space="preserve">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86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6DA1">
              <w:rPr>
                <w:sz w:val="24"/>
                <w:szCs w:val="24"/>
              </w:rPr>
              <w:t>омитет по управлению имуществом администрации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6D0320" w:rsidRDefault="00EB1AAE" w:rsidP="00BC016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D0320">
              <w:rPr>
                <w:sz w:val="24"/>
                <w:szCs w:val="24"/>
              </w:rPr>
              <w:t>Письмо от 23.09.2014 № 01-13/755-03</w:t>
            </w:r>
            <w:r>
              <w:rPr>
                <w:sz w:val="24"/>
                <w:szCs w:val="24"/>
              </w:rPr>
              <w:t>; от 10.12.2014 № 01-13/1011-03:</w:t>
            </w:r>
          </w:p>
          <w:p w:rsidR="00EB1AAE" w:rsidRPr="006D0320" w:rsidRDefault="00EB1AAE" w:rsidP="00BC016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D0320">
              <w:rPr>
                <w:sz w:val="24"/>
                <w:szCs w:val="24"/>
              </w:rPr>
              <w:t>осуществить мероприятия, направленные на:</w:t>
            </w:r>
          </w:p>
          <w:p w:rsidR="00EB1AAE" w:rsidRPr="006D0320" w:rsidRDefault="00EB1AAE" w:rsidP="00BC016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D0320">
              <w:rPr>
                <w:sz w:val="24"/>
                <w:szCs w:val="24"/>
              </w:rPr>
              <w:t xml:space="preserve">- определение достоверности и обоснованности кредиторской задолженности КУИ в учёте МУП </w:t>
            </w:r>
            <w:r w:rsidRPr="006D032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D0320">
              <w:rPr>
                <w:sz w:val="24"/>
                <w:szCs w:val="24"/>
              </w:rPr>
              <w:t>Спецдорремстрой</w:t>
            </w:r>
            <w:proofErr w:type="spellEnd"/>
            <w:r w:rsidRPr="006D0320">
              <w:rPr>
                <w:sz w:val="24"/>
                <w:szCs w:val="24"/>
              </w:rPr>
              <w:t xml:space="preserve">» по состоянию на 01.01.2012 года в общей сумме 4729,4 тыс. рублей с учётом платежей за аренду земельных участков, осуществлённых с 2009 года, </w:t>
            </w:r>
            <w:proofErr w:type="gramStart"/>
            <w:r w:rsidRPr="006D0320">
              <w:rPr>
                <w:sz w:val="24"/>
                <w:szCs w:val="24"/>
              </w:rPr>
              <w:t>а  также</w:t>
            </w:r>
            <w:proofErr w:type="gramEnd"/>
            <w:r w:rsidRPr="006D0320">
              <w:rPr>
                <w:sz w:val="24"/>
                <w:szCs w:val="24"/>
              </w:rPr>
              <w:t xml:space="preserve"> кредиторской задолженности по состоянию на 31.12.2012 года, 31.12.2013 года в сумме 4411,1 тыс. рублей, учитывая передачу полномочий по начислению арендных платежей с 2010 года ДГЗО. </w:t>
            </w:r>
          </w:p>
          <w:p w:rsidR="00EB1AAE" w:rsidRPr="006D0320" w:rsidRDefault="00EB1AAE" w:rsidP="003E6454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320">
              <w:rPr>
                <w:sz w:val="24"/>
                <w:szCs w:val="24"/>
              </w:rPr>
              <w:t>подтверждение необходимости и обоснованности взаимозачёта КУИ с предприятием, осуществлённого в 2012 году на сумму 318,4 тыс. рублей при отсутствии обязательств.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A4020B" w:rsidRDefault="00EB1AAE" w:rsidP="00BC016F">
            <w:pPr>
              <w:jc w:val="both"/>
              <w:rPr>
                <w:sz w:val="24"/>
                <w:szCs w:val="24"/>
              </w:rPr>
            </w:pPr>
            <w:r w:rsidRPr="00A4020B">
              <w:rPr>
                <w:sz w:val="24"/>
                <w:szCs w:val="24"/>
              </w:rPr>
              <w:lastRenderedPageBreak/>
              <w:t>Письмо КУИ от 22.12.2014 № 01-06-01/2625/</w:t>
            </w:r>
            <w:proofErr w:type="gramStart"/>
            <w:r w:rsidRPr="00A4020B">
              <w:rPr>
                <w:sz w:val="24"/>
                <w:szCs w:val="24"/>
              </w:rPr>
              <w:t xml:space="preserve">14:   </w:t>
            </w:r>
            <w:proofErr w:type="gramEnd"/>
            <w:r w:rsidRPr="00A4020B">
              <w:rPr>
                <w:sz w:val="24"/>
                <w:szCs w:val="24"/>
              </w:rPr>
              <w:t xml:space="preserve">   - Аппаратом администрации в адрес МУП СДРС 30.09.2014 и 14.10.2014 направлены акты сверок расчётов с КУИ за 2007-2014 годы. 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A4020B">
              <w:rPr>
                <w:sz w:val="24"/>
                <w:szCs w:val="24"/>
              </w:rPr>
              <w:t>- по данным с</w:t>
            </w:r>
            <w:r>
              <w:rPr>
                <w:sz w:val="24"/>
                <w:szCs w:val="24"/>
              </w:rPr>
              <w:t xml:space="preserve"> КУИ взаимозачет с</w:t>
            </w:r>
            <w:r w:rsidRPr="00A4020B">
              <w:rPr>
                <w:sz w:val="24"/>
                <w:szCs w:val="24"/>
              </w:rPr>
              <w:t xml:space="preserve"> </w:t>
            </w:r>
            <w:proofErr w:type="spellStart"/>
            <w:r w:rsidRPr="00A4020B">
              <w:rPr>
                <w:sz w:val="24"/>
                <w:szCs w:val="24"/>
              </w:rPr>
              <w:t>МУПом</w:t>
            </w:r>
            <w:proofErr w:type="spellEnd"/>
            <w:r w:rsidRPr="00A4020B">
              <w:rPr>
                <w:sz w:val="24"/>
                <w:szCs w:val="24"/>
              </w:rPr>
              <w:t xml:space="preserve"> на сумму </w:t>
            </w:r>
            <w:r w:rsidRPr="00A4020B">
              <w:rPr>
                <w:sz w:val="24"/>
                <w:szCs w:val="24"/>
              </w:rPr>
              <w:lastRenderedPageBreak/>
              <w:t>318,4 тыс. рублей в 2012 году не производился.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  <w:r w:rsidR="00EB1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1E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Спецдорремстрой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6D0320" w:rsidRDefault="00EB1AAE" w:rsidP="00BC016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6D0320">
              <w:rPr>
                <w:sz w:val="24"/>
                <w:szCs w:val="24"/>
              </w:rPr>
              <w:t>Письмо от 23.09.2014 № 01-13/75</w:t>
            </w:r>
            <w:r>
              <w:rPr>
                <w:sz w:val="24"/>
                <w:szCs w:val="24"/>
              </w:rPr>
              <w:t>7</w:t>
            </w:r>
            <w:r w:rsidRPr="006D0320">
              <w:rPr>
                <w:sz w:val="24"/>
                <w:szCs w:val="24"/>
              </w:rPr>
              <w:t>-03</w:t>
            </w:r>
            <w:r>
              <w:rPr>
                <w:sz w:val="24"/>
                <w:szCs w:val="24"/>
              </w:rPr>
              <w:t>; от 10.12.2014 № 01-13/1007-03:</w:t>
            </w:r>
          </w:p>
          <w:p w:rsidR="00EB1AAE" w:rsidRPr="00D779D4" w:rsidRDefault="00EB1AAE" w:rsidP="00BC016F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779D4">
              <w:rPr>
                <w:bCs/>
                <w:sz w:val="24"/>
                <w:szCs w:val="24"/>
              </w:rPr>
              <w:t>направить информацию о реализации намерений в соответствии с Планом мероприятий по устранению выявленных нарушений и их предупреждению в дальнейшей деятельности МУП «</w:t>
            </w:r>
            <w:proofErr w:type="spellStart"/>
            <w:r w:rsidRPr="00D779D4">
              <w:rPr>
                <w:bCs/>
                <w:sz w:val="24"/>
                <w:szCs w:val="24"/>
              </w:rPr>
              <w:t>Спецдорремстрой</w:t>
            </w:r>
            <w:proofErr w:type="spellEnd"/>
            <w:r w:rsidRPr="00D779D4">
              <w:rPr>
                <w:bCs/>
                <w:sz w:val="24"/>
                <w:szCs w:val="24"/>
              </w:rPr>
              <w:t xml:space="preserve">». </w:t>
            </w:r>
          </w:p>
          <w:p w:rsidR="00EB1AAE" w:rsidRPr="00D779D4" w:rsidRDefault="00EB1AAE" w:rsidP="00BC016F">
            <w:pPr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осуществить мероприятия, направленные на: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определение достоверности и обоснованности кредиторской задолженности КУИ в учёте МУП «</w:t>
            </w:r>
            <w:proofErr w:type="spellStart"/>
            <w:r w:rsidRPr="00D779D4">
              <w:rPr>
                <w:sz w:val="24"/>
                <w:szCs w:val="24"/>
              </w:rPr>
              <w:t>Спецдорремстрой</w:t>
            </w:r>
            <w:proofErr w:type="spellEnd"/>
            <w:r w:rsidRPr="00D779D4">
              <w:rPr>
                <w:sz w:val="24"/>
                <w:szCs w:val="24"/>
              </w:rPr>
              <w:t xml:space="preserve">» по состоянию на 01.01.2012 года в общей сумме 4729,4 тыс. рублей с учётом платежей за аренду земельных участков, </w:t>
            </w:r>
            <w:r w:rsidRPr="00D779D4">
              <w:rPr>
                <w:sz w:val="24"/>
                <w:szCs w:val="24"/>
              </w:rPr>
              <w:lastRenderedPageBreak/>
              <w:t xml:space="preserve">осуществлённых с 2009 года, </w:t>
            </w:r>
            <w:proofErr w:type="gramStart"/>
            <w:r w:rsidRPr="00D779D4">
              <w:rPr>
                <w:sz w:val="24"/>
                <w:szCs w:val="24"/>
              </w:rPr>
              <w:t>а  также</w:t>
            </w:r>
            <w:proofErr w:type="gramEnd"/>
            <w:r w:rsidRPr="00D779D4">
              <w:rPr>
                <w:sz w:val="24"/>
                <w:szCs w:val="24"/>
              </w:rPr>
              <w:t xml:space="preserve"> кредиторской задолженности по состоянию на 31.12.2012 года, 31.12.2013 года в сумме 4411,1 тыс. рублей, учитывая передачу полномочий по начислению арендных платежей с 2010 года ДГЗО. 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подтверждение необходимости и обоснованности взаимозачёта КУИ с предприятием, осуществлённого в 2012 году на сумму 318,4 тыс. рублей при отсутствии обязательств.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осуществить сверку расчётов предприятия с ДГЗО за период с 2010 года в разрезе расчётов по каждому заключённому на аренду земельных участков договоров, с учётом передачи задолженностей от КУИ в мае 2010 года.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 xml:space="preserve">- по результатам проведения сверки расчётов с КУИ и ДГЗО осуществить операции по внесению изменений в бухгалтерский учёт предприятия в целях отражения достоверных данных. </w:t>
            </w:r>
          </w:p>
          <w:p w:rsidR="00EB1AAE" w:rsidRPr="00D779D4" w:rsidRDefault="00EB1AAE" w:rsidP="00BC016F">
            <w:pPr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 xml:space="preserve">при ведении и формировании учёта и отчётности не допускать нарушений методологии бухгалтерского учёта при отражении операций по учёту расчётов, в части: 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 xml:space="preserve">- зачёта </w:t>
            </w:r>
            <w:proofErr w:type="gramStart"/>
            <w:r w:rsidRPr="00D779D4">
              <w:rPr>
                <w:sz w:val="24"/>
                <w:szCs w:val="24"/>
              </w:rPr>
              <w:t>авансов</w:t>
            </w:r>
            <w:proofErr w:type="gramEnd"/>
            <w:r w:rsidRPr="00D779D4">
              <w:rPr>
                <w:sz w:val="24"/>
                <w:szCs w:val="24"/>
              </w:rPr>
              <w:t xml:space="preserve"> выданных/полученных при реализации и приобретении товаров, работ, </w:t>
            </w:r>
            <w:r w:rsidRPr="00D779D4">
              <w:rPr>
                <w:sz w:val="24"/>
                <w:szCs w:val="24"/>
              </w:rPr>
              <w:lastRenderedPageBreak/>
              <w:t xml:space="preserve">услуг; 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не составления актов сверок с контрагентами и инвентаризации расчётов;</w:t>
            </w:r>
          </w:p>
          <w:p w:rsidR="00EB1AAE" w:rsidRDefault="00EB1AAE" w:rsidP="00BC016F">
            <w:pPr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наладить работу предприятия по урегулированию и сдерживанию дебиторской и кредиторской задолженности;</w:t>
            </w:r>
          </w:p>
          <w:p w:rsidR="00EB1AAE" w:rsidRPr="00D779D4" w:rsidRDefault="00EB1AAE" w:rsidP="00BC016F">
            <w:pPr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 xml:space="preserve">при освоении бюджетных средств, направленных на увеличение уставного фонда предприятия: 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в обязательном порядке осуществлять внесение соответствующих изменений в план ФХД предприятия при изменении цели расходования бюджетных средств;</w:t>
            </w:r>
          </w:p>
          <w:p w:rsidR="00EB1AAE" w:rsidRPr="00D779D4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</w:rPr>
              <w:t>- осуществлять достоверное формирование отчётов по использованию бюджетных средств, направленных на увеличение уставного фонда предприятия;</w:t>
            </w:r>
          </w:p>
          <w:p w:rsidR="00EB1AAE" w:rsidRPr="00BC016F" w:rsidRDefault="00EB1AAE" w:rsidP="00BC016F">
            <w:pPr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при принятии управленческих решений руководствоваться исключительно интересами и целями деятельности предприятия, направленными на извлечение прибыли, не допускать неэффективного расходования средств.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от 04.12.2014 № 1921: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 xml:space="preserve">- проводится сверка с КУИ, по результатам которой будут произведены корректирующие записи в учёте; 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 xml:space="preserve">- осуществляется сверка с ДГЗО за период с 2010 года; 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- после сверки расчётов с КУИ и ДГЗО будут осуществлены операции по внесению изменений в б</w:t>
            </w:r>
            <w:r>
              <w:rPr>
                <w:sz w:val="24"/>
                <w:szCs w:val="24"/>
              </w:rPr>
              <w:t>ух</w:t>
            </w:r>
            <w:r w:rsidRPr="005420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5420D7">
              <w:rPr>
                <w:sz w:val="24"/>
                <w:szCs w:val="24"/>
              </w:rPr>
              <w:t>чёте МУП «СДРС»;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- МУП «СДРС» соблюдает методологию бух. учёта и старается регулярно составлять акты сверок с контрагентами;</w:t>
            </w:r>
          </w:p>
          <w:p w:rsidR="00EB1AAE" w:rsidRPr="005420D7" w:rsidRDefault="00EB1AAE" w:rsidP="00BC016F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- проводится инвентаризация дебиторской и кредиторской задолженности;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 xml:space="preserve">- МУП «СДРС» будет осуществлять внесение </w:t>
            </w:r>
            <w:r w:rsidRPr="005420D7">
              <w:rPr>
                <w:sz w:val="24"/>
                <w:szCs w:val="24"/>
              </w:rPr>
              <w:lastRenderedPageBreak/>
              <w:t xml:space="preserve">соответствующих изменений в План ФХД, а </w:t>
            </w:r>
            <w:proofErr w:type="gramStart"/>
            <w:r w:rsidRPr="005420D7">
              <w:rPr>
                <w:sz w:val="24"/>
                <w:szCs w:val="24"/>
              </w:rPr>
              <w:t>так же</w:t>
            </w:r>
            <w:proofErr w:type="gramEnd"/>
            <w:r w:rsidRPr="005420D7">
              <w:rPr>
                <w:sz w:val="24"/>
                <w:szCs w:val="24"/>
              </w:rPr>
              <w:t xml:space="preserve"> осуществлять достоверное формирование отчётов по использованию бюджетных средств, направленных на увеличение уставного фонда предприятия;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- руководством предприятия будут приниматься более взвешенные управленческие решения исключительно в интересах предприятия.</w:t>
            </w:r>
          </w:p>
          <w:p w:rsidR="00EB1AAE" w:rsidRPr="005420D7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>Письмо 19.12.2014 № б/н: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  <w:r w:rsidRPr="005420D7">
              <w:rPr>
                <w:sz w:val="24"/>
                <w:szCs w:val="24"/>
              </w:rPr>
              <w:t xml:space="preserve">- акты сверок поступили на предприятие, после проверки будут внесены изменения в бух. </w:t>
            </w:r>
            <w:r>
              <w:rPr>
                <w:sz w:val="24"/>
                <w:szCs w:val="24"/>
              </w:rPr>
              <w:t>у</w:t>
            </w:r>
            <w:r w:rsidRPr="005420D7">
              <w:rPr>
                <w:sz w:val="24"/>
                <w:szCs w:val="24"/>
              </w:rPr>
              <w:t>чёт в целях отражения достоверных данных.</w:t>
            </w: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  <w:p w:rsidR="00EB1AAE" w:rsidRDefault="00EB1AAE" w:rsidP="00BC016F">
            <w:pPr>
              <w:jc w:val="both"/>
              <w:rPr>
                <w:sz w:val="24"/>
                <w:szCs w:val="24"/>
              </w:rPr>
            </w:pPr>
          </w:p>
        </w:tc>
      </w:tr>
      <w:tr w:rsidR="00EB1AAE" w:rsidRPr="00FE4818" w:rsidTr="00121B9D">
        <w:trPr>
          <w:gridBefore w:val="1"/>
          <w:wBefore w:w="339" w:type="dxa"/>
          <w:trHeight w:val="245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FE4818" w:rsidRDefault="00EB1AAE" w:rsidP="00EB1A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AE1C5C">
              <w:rPr>
                <w:b/>
                <w:sz w:val="24"/>
                <w:szCs w:val="24"/>
              </w:rPr>
              <w:t>роверка целевого и эффективного использования бюджетных средств, выделенных на мероприятия по ремонту (реконструкции) подпорных стенок, лестничных переходов и детских площадок в Петропавловск-Камчатском городском округе, в том числе в рамках муниципальной долгосрочной целевой программы «Комплексное благоустройство Петропавловск-Камчатского городского округа на 2013-2016 годы» за 2013 год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B1AAE" w:rsidTr="00D60142">
        <w:trPr>
          <w:gridBefore w:val="1"/>
          <w:wBefore w:w="339" w:type="dxa"/>
          <w:trHeight w:val="296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AAE" w:rsidRDefault="00BC016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AAE" w:rsidRPr="00CD645F" w:rsidRDefault="00EB1AAE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CD645F" w:rsidRDefault="00EB1AAE" w:rsidP="00CD645F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Письмо от 26.12.2014 №01-13/1048-03 в адрес Главы администрации городского округа с предложением указать муниципальным заказ</w:t>
            </w:r>
            <w:r w:rsidR="00BC016F" w:rsidRPr="00CD645F">
              <w:rPr>
                <w:sz w:val="24"/>
                <w:szCs w:val="24"/>
              </w:rPr>
              <w:t>чикам на необходимость</w:t>
            </w:r>
            <w:r w:rsidRPr="00CD645F">
              <w:rPr>
                <w:sz w:val="24"/>
                <w:szCs w:val="24"/>
              </w:rPr>
              <w:t xml:space="preserve"> внесения в проекты муниципальных контрактов</w:t>
            </w:r>
            <w:bookmarkStart w:id="2" w:name="_GoBack"/>
            <w:bookmarkEnd w:id="2"/>
            <w:r w:rsidRPr="00CD645F">
              <w:rPr>
                <w:sz w:val="24"/>
                <w:szCs w:val="24"/>
              </w:rPr>
              <w:t xml:space="preserve"> условия:</w:t>
            </w:r>
          </w:p>
          <w:p w:rsidR="00EB1AAE" w:rsidRPr="00CD645F" w:rsidRDefault="00EB1AAE" w:rsidP="00CD645F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 xml:space="preserve">- предусматривающие ответственность проектных организаций, за подготовку </w:t>
            </w:r>
            <w:proofErr w:type="gramStart"/>
            <w:r w:rsidRPr="00CD645F">
              <w:rPr>
                <w:sz w:val="24"/>
                <w:szCs w:val="24"/>
              </w:rPr>
              <w:t>проектов</w:t>
            </w:r>
            <w:proofErr w:type="gramEnd"/>
            <w:r w:rsidRPr="00CD645F">
              <w:rPr>
                <w:sz w:val="24"/>
                <w:szCs w:val="24"/>
              </w:rPr>
              <w:t xml:space="preserve"> не соответствующих фактическим объемам выполняемых работ;</w:t>
            </w:r>
          </w:p>
          <w:p w:rsidR="00EB1AAE" w:rsidRPr="00CD645F" w:rsidRDefault="00EB1AAE" w:rsidP="00CD645F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- о праве заказчика уменьшить сумму, подлежащую к оплате за выполненные работы, на размер требования в сумме начисленной неустойки.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AAE" w:rsidRPr="00CD645F" w:rsidRDefault="00EB1AAE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Письмом заместителя Главы администрации городского округа – председателя Комитета городского хозяйства от 15.01.2015 года руководителям муниципальных казенных учреждений рекомендовано включать в проекты муниципальных контрактов условия:</w:t>
            </w:r>
          </w:p>
          <w:p w:rsidR="00EB1AAE" w:rsidRPr="00CD645F" w:rsidRDefault="00EB1AAE" w:rsidP="00CD645F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 xml:space="preserve">- предусматривающие ответственность проектных организаций, за подготовку </w:t>
            </w:r>
            <w:proofErr w:type="gramStart"/>
            <w:r w:rsidRPr="00CD645F">
              <w:rPr>
                <w:sz w:val="24"/>
                <w:szCs w:val="24"/>
              </w:rPr>
              <w:t>проектов</w:t>
            </w:r>
            <w:proofErr w:type="gramEnd"/>
            <w:r w:rsidRPr="00CD645F">
              <w:rPr>
                <w:sz w:val="24"/>
                <w:szCs w:val="24"/>
              </w:rPr>
              <w:t xml:space="preserve"> не соответствующих фактическим объемам выполняемых работ;</w:t>
            </w:r>
          </w:p>
          <w:p w:rsidR="00EB1AAE" w:rsidRPr="00CD645F" w:rsidRDefault="00EB1AAE" w:rsidP="00CD645F">
            <w:pPr>
              <w:tabs>
                <w:tab w:val="left" w:pos="851"/>
              </w:tabs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- о праве заказчика уменьшить сумму, подлежащую к оплате за выполненные работы, на размер требования в сумме начисленной неустойки.</w:t>
            </w:r>
          </w:p>
        </w:tc>
      </w:tr>
      <w:tr w:rsidR="00CD645F" w:rsidRPr="0044059A" w:rsidTr="00121B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480"/>
        </w:trPr>
        <w:tc>
          <w:tcPr>
            <w:tcW w:w="15735" w:type="dxa"/>
            <w:gridSpan w:val="8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highlight w:val="yellow"/>
              </w:rPr>
            </w:pPr>
            <w:r w:rsidRPr="00CD645F">
              <w:rPr>
                <w:b/>
                <w:sz w:val="24"/>
                <w:szCs w:val="24"/>
              </w:rPr>
              <w:t>Проверка целевого и эффективного использования средств, выделенных на реализацию МДЦП «Развитие дошкольного образования в Петропавловск-Камчатском городском округе на 2012-2015 годы»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710" w:type="dxa"/>
            <w:gridSpan w:val="2"/>
          </w:tcPr>
          <w:p w:rsidR="00CD645F" w:rsidRPr="0044059A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4059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4405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866DA1">
            <w:pPr>
              <w:pStyle w:val="3"/>
              <w:widowControl/>
              <w:jc w:val="both"/>
              <w:rPr>
                <w:bCs/>
              </w:rPr>
            </w:pPr>
            <w:r w:rsidRPr="00CD645F">
              <w:rPr>
                <w:bCs/>
              </w:rPr>
              <w:t xml:space="preserve">Департамент социального развития администрации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1. Обеспечить системный анализ результатов реализации муниципальных Программ в разрезе каждого направления и мероприятия, а также в целом всей Программы.</w:t>
            </w:r>
          </w:p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2. Определять объемы финансирования, необходимые для достижения целей мероприятий Программы, на основе достоверных данных и обоснованных расчетов.</w:t>
            </w:r>
          </w:p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эффективное использование средств бюджета городского округа, выделяемых на реализацию Программ, путем своевременного заключения необходимых </w:t>
            </w:r>
            <w:r w:rsidRPr="00CD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и пересмотра механизма (схемы) их организационного обеспечения.</w:t>
            </w:r>
          </w:p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4. Для эффективной реализации мероприятий Программ рассмотреть возможность централизации закупок для подведомственных учреждений.</w:t>
            </w:r>
          </w:p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5. Акцентировать внимание на оценку промежуточных и конечных результатов целевых мероприятий.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6. Обеспечить надлежащий контроль за принятием подведомственными учреждениями мер по возврату в бюджет городского округа сумм по завышенным объемам выполненных работ и их стоимости.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b/>
                <w:sz w:val="24"/>
                <w:szCs w:val="24"/>
              </w:rPr>
              <w:t xml:space="preserve">7. </w:t>
            </w:r>
            <w:r w:rsidRPr="00CD645F">
              <w:rPr>
                <w:sz w:val="24"/>
                <w:szCs w:val="24"/>
              </w:rPr>
              <w:t xml:space="preserve">Рассмотреть возможность передачи неэффективно используемого технологического оборудования в учреждения, у которых есть потребность в данном оборудовании и возможность его незамедлительной установки. </w:t>
            </w:r>
          </w:p>
          <w:p w:rsidR="00CD645F" w:rsidRPr="00CD645F" w:rsidRDefault="00CD645F" w:rsidP="00CD645F">
            <w:pPr>
              <w:tabs>
                <w:tab w:val="left" w:pos="1000"/>
              </w:tabs>
              <w:jc w:val="both"/>
              <w:rPr>
                <w:b/>
                <w:bCs/>
                <w:spacing w:val="-6"/>
                <w:sz w:val="24"/>
                <w:szCs w:val="24"/>
                <w:highlight w:val="yellow"/>
              </w:rPr>
            </w:pPr>
            <w:r w:rsidRPr="00CD645F">
              <w:rPr>
                <w:sz w:val="24"/>
                <w:szCs w:val="24"/>
              </w:rPr>
              <w:t>8. Принять меры дисциплинарного взыскания к лицам, допустившим необоснованное и неэффективное использование средств, выделенных на реализацию программных мероприятий.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lastRenderedPageBreak/>
              <w:t>Департаментом сообщено о детальном рассмотрении отчета.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В целях организации работы по качественному планированию, своевременному внесению изменений и контролю исполнения муниципальных программ издан приказ, согласно которому за реализацией каждой программы назначены ответственные лица.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Кроме того, Департаментом сообщается о возмещении в доход бюджета городского округа отдельными учреждениями необоснованно выплаченных денежных средств и сумм по завышенным объемам выполненных работ.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lastRenderedPageBreak/>
              <w:t xml:space="preserve">Дальнейшая работа по возмещению средств в доход бюджета продолжается. 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CD645F">
              <w:rPr>
                <w:bCs/>
                <w:sz w:val="24"/>
                <w:szCs w:val="24"/>
              </w:rPr>
              <w:t>Руководителям учреждений указано на недопущение в дальнейшем нарушений, выявленных контрольным мероприятием</w:t>
            </w:r>
          </w:p>
        </w:tc>
      </w:tr>
      <w:tr w:rsidR="00CD645F" w:rsidRPr="0044059A" w:rsidTr="00121B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15735" w:type="dxa"/>
            <w:gridSpan w:val="8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highlight w:val="yellow"/>
              </w:rPr>
            </w:pPr>
            <w:r w:rsidRPr="00CD645F">
              <w:rPr>
                <w:b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средств, выделенных на реализацию МДЦП «Спортивный Петропавловск на 2010-2014 годы», включая </w:t>
            </w:r>
            <w:proofErr w:type="gramStart"/>
            <w:r w:rsidRPr="00CD645F">
              <w:rPr>
                <w:b/>
                <w:sz w:val="24"/>
                <w:szCs w:val="24"/>
              </w:rPr>
              <w:t>инвестиционные мероприятия</w:t>
            </w:r>
            <w:proofErr w:type="gramEnd"/>
            <w:r w:rsidRPr="00CD645F">
              <w:rPr>
                <w:b/>
                <w:sz w:val="24"/>
                <w:szCs w:val="24"/>
              </w:rPr>
              <w:t xml:space="preserve"> связанные со строительством универсальных крытых и открытых объектов спорта на базе средних общеобразовательных школ в 2012 году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710" w:type="dxa"/>
            <w:gridSpan w:val="2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Pr="00CD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866DA1">
            <w:pPr>
              <w:pStyle w:val="3"/>
              <w:widowControl/>
              <w:jc w:val="both"/>
              <w:rPr>
                <w:b/>
                <w:highlight w:val="yellow"/>
              </w:rPr>
            </w:pPr>
            <w:r w:rsidRPr="00CD645F">
              <w:t xml:space="preserve">Управление культуры, спорта и молодежной политики администрации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1. Для успешной реализации муниципальной программы «Создание условий для развития культуры, спорта и молодежной политики в Петропавловск-Камчатском городском округе» обеспечить надлежащую организацию ее исполнения, с учетом замечаний, установленных при проведении рассмотренного контрольного мероприятия.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2. Усилить контроль за эффективностью использования направляемых средств.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3. Акцентировать внимание на оценку промежуточных и конечных результатов достижения целевых показателей.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CD645F">
              <w:rPr>
                <w:bCs/>
                <w:sz w:val="24"/>
                <w:szCs w:val="24"/>
              </w:rPr>
              <w:t xml:space="preserve">Управление сообщено, что информация принята к сведению. Все предложения учтены при организации работы по реализации МП «Создание условий для развития культуры, спорта и молодежной политики в ПКГО» 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710" w:type="dxa"/>
            <w:gridSpan w:val="2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CD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CD645F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Комитет по управлению имуществом администрации</w:t>
            </w:r>
          </w:p>
          <w:p w:rsidR="00CD645F" w:rsidRPr="00CD645F" w:rsidRDefault="00CD645F" w:rsidP="00866D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Обеспечить учет открытых плоскостных физкультурно-спортивных сооружений.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Комитетом сообщено, что на учет поставлены спортивные сооружения СОШ № 3, СОШ № 42, СОШ № 45.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CD645F">
              <w:rPr>
                <w:bCs/>
                <w:sz w:val="24"/>
                <w:szCs w:val="24"/>
              </w:rPr>
              <w:t>Согласно приказу КУИ от 11.04.2014 № 210/14, за СОШ №8 закреплена на праве оперативного управления пришкольная детская площадка балансовой стоимостью 9957,6 тыс. рублей.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710" w:type="dxa"/>
            <w:gridSpan w:val="2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CD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CD645F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36»</w:t>
            </w:r>
          </w:p>
          <w:p w:rsidR="00CD645F" w:rsidRPr="00CD645F" w:rsidRDefault="00CD645F" w:rsidP="00CD645F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1. Сформировать в бухгалтерском учете единое основное средство «Спортивная площадка (Футбольное поле)» с включением в него всех приспособлений и принадлежностей;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2. Информацию о сформированном объекте «Спортивная площадка (Футбольное поле)» подать в Комитет по управлению имуществом </w:t>
            </w:r>
            <w:r w:rsidRPr="00CD6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Петропавловск-Камчатского городского округа, для внесения в реестр муниципального имущества. 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CD645F">
              <w:rPr>
                <w:bCs/>
                <w:sz w:val="24"/>
                <w:szCs w:val="24"/>
              </w:rPr>
              <w:lastRenderedPageBreak/>
              <w:t xml:space="preserve">Учреждением сформирован объект </w:t>
            </w:r>
            <w:r w:rsidRPr="00CD645F">
              <w:rPr>
                <w:sz w:val="24"/>
                <w:szCs w:val="24"/>
              </w:rPr>
              <w:t>«Спортивная площадка (Футбольное поле)» общей стоимостью 1923,9 тыс. рублей, сведения о котором поданы в Комитет по управлению имуществом администрации Петропавловск-Камчатского городского округа, для внесения в реестр муниципального имущества.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274"/>
        </w:trPr>
        <w:tc>
          <w:tcPr>
            <w:tcW w:w="710" w:type="dxa"/>
            <w:gridSpan w:val="2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  <w:r w:rsidRPr="00CD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866DA1">
            <w:pPr>
              <w:pStyle w:val="3"/>
              <w:widowControl/>
              <w:jc w:val="both"/>
            </w:pPr>
            <w:r w:rsidRPr="00CD645F">
              <w:rPr>
                <w:bCs/>
              </w:rPr>
              <w:t xml:space="preserve">Департамент социального развития администрации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1. Провести детальный анализ замечаний и нарушений, выявленных КСП при проведении контрольного мероприятия с целью устранения вышеуказанных нарушений и недоработок;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2. Обратить особое внимание при согласовании договоров, заключаемых подведомственными учреждениями, на включение в условия договоров требований о соответствии материалов и изделий требованиям пожарной и санитарно-эпидемиологической безопасности;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3. При реализации в 2014 году муниципальной программы «Создание условий для развития культуры, спорта и молодежной политики в Петропавловск-Камчатском городском округе» учесть замечания, изложенные в настоящем Отчете с целью недопущения нецелевого и неэффективного использования средств бюджета; 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4. Обеспечить надлежащий контроль: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- по формированию подведомственными учреждениями единого объекта основных средств (со всеми приспособлениями и принадлежностями) «Спортивная площадка (Футбольное поле</w:t>
            </w:r>
            <w:proofErr w:type="gramStart"/>
            <w:r w:rsidRPr="00CD645F">
              <w:rPr>
                <w:rFonts w:ascii="Times New Roman" w:hAnsi="Times New Roman"/>
                <w:sz w:val="24"/>
                <w:szCs w:val="24"/>
              </w:rPr>
              <w:t>)»/</w:t>
            </w:r>
            <w:proofErr w:type="gramEnd"/>
            <w:r w:rsidRPr="00CD645F">
              <w:rPr>
                <w:rFonts w:ascii="Times New Roman" w:hAnsi="Times New Roman"/>
                <w:sz w:val="24"/>
                <w:szCs w:val="24"/>
              </w:rPr>
              <w:t xml:space="preserve">«Универсальная спортивная </w:t>
            </w:r>
            <w:r w:rsidRPr="00CD645F">
              <w:rPr>
                <w:rFonts w:ascii="Times New Roman" w:hAnsi="Times New Roman"/>
                <w:sz w:val="24"/>
                <w:szCs w:val="24"/>
              </w:rPr>
              <w:lastRenderedPageBreak/>
              <w:t>площадка» и по предоставлению надлежаще оформленных документов в КУИ, для включения спортивных сооружений в реестр муниципального имущества;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- за принятием СОШ № 3 и СОШ № 8 мер по проведению ремонтно-восстановительных работ на спортивных площадках ООО «Стрелец-Т»;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- по возврату СОШ № 8 в бюджет городского округа денежных средств в размере </w:t>
            </w:r>
            <w:r w:rsidRPr="00CD645F">
              <w:rPr>
                <w:rFonts w:ascii="Times New Roman" w:hAnsi="Times New Roman"/>
                <w:b/>
                <w:sz w:val="24"/>
                <w:szCs w:val="24"/>
              </w:rPr>
              <w:t>99,8 тыс. рублей</w:t>
            </w:r>
            <w:r w:rsidRPr="00CD645F">
              <w:rPr>
                <w:rFonts w:ascii="Times New Roman" w:hAnsi="Times New Roman"/>
                <w:sz w:val="24"/>
                <w:szCs w:val="24"/>
              </w:rPr>
              <w:t>, израсходованных учреждением на цели, не предусмотренные Программой;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- по возврату необоснованно израсходованных денежных средств в общей сумме </w:t>
            </w:r>
            <w:r w:rsidRPr="00CD645F">
              <w:rPr>
                <w:rFonts w:ascii="Times New Roman" w:hAnsi="Times New Roman"/>
                <w:b/>
                <w:sz w:val="24"/>
                <w:szCs w:val="24"/>
              </w:rPr>
              <w:t>1813,0 тыс. рублей</w:t>
            </w:r>
            <w:r w:rsidRPr="00CD645F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- СОШ № 8 – 621,6 тыс. рублей; 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- СОШ № 42 - 552,9 тыс. рублей;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- СОШ № 45 - 638,5 тыс. рублей;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5. Разработать паспорта спортивных объектов с целью формирования данных по фактической комплектации спортивных сооружений, осуществлению контроля за соблюдением срока эксплуатации, технического состояния, выявлению неэффективно используемых, неиспользуемых спортивных сооружений и оборудования, планированию потребности в дооборудовании и комплектации;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6. Применить меры дисциплинарного взыскания </w:t>
            </w:r>
            <w:r w:rsidRPr="00CD645F">
              <w:rPr>
                <w:rFonts w:ascii="Times New Roman" w:hAnsi="Times New Roman"/>
                <w:sz w:val="24"/>
                <w:szCs w:val="24"/>
              </w:rPr>
              <w:lastRenderedPageBreak/>
              <w:t>к лицам, допустившим необоснованное расходование бюджетных средств.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lastRenderedPageBreak/>
              <w:t>Департаментом сообщено о детальном рассмотрении отчета.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Техническому отделу Департамента указано при согласовании договоров обращать особое внимание на включение в условия требований о соответствии материалов и изделий требованиям пожарной и санитарно-эпидемиологической безопасности.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 xml:space="preserve">В адрес КУИ </w:t>
            </w:r>
            <w:proofErr w:type="gramStart"/>
            <w:r w:rsidRPr="00CD645F">
              <w:rPr>
                <w:bCs/>
                <w:sz w:val="24"/>
                <w:szCs w:val="24"/>
              </w:rPr>
              <w:t>направлена  соответствующая</w:t>
            </w:r>
            <w:proofErr w:type="gramEnd"/>
            <w:r w:rsidRPr="00CD645F">
              <w:rPr>
                <w:bCs/>
                <w:sz w:val="24"/>
                <w:szCs w:val="24"/>
              </w:rPr>
              <w:t xml:space="preserve"> информация для объединения в единый объект учета основных средств «Спортивная площадка» всех приспособлений и принадлежностей.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Взяты на контроль вопросы: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 xml:space="preserve">-по </w:t>
            </w:r>
            <w:r w:rsidRPr="00CD645F">
              <w:rPr>
                <w:sz w:val="24"/>
                <w:szCs w:val="24"/>
              </w:rPr>
              <w:t>проведению ремонтно-восстановительных работ на спортивных площадках СОШ № 3 и № 8;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 xml:space="preserve">-по возврату необоснованно израсходованных средств. </w:t>
            </w:r>
          </w:p>
          <w:p w:rsidR="00CD645F" w:rsidRPr="00CD645F" w:rsidRDefault="001E545F" w:rsidP="001E5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CD645F" w:rsidRPr="00CD645F">
              <w:rPr>
                <w:sz w:val="24"/>
                <w:szCs w:val="24"/>
              </w:rPr>
              <w:t xml:space="preserve"> отношении директоров СОШ №№ 8, 42, 45 </w:t>
            </w:r>
            <w:r>
              <w:rPr>
                <w:sz w:val="24"/>
                <w:szCs w:val="24"/>
              </w:rPr>
              <w:t xml:space="preserve">применены </w:t>
            </w:r>
            <w:r w:rsidR="00CD645F" w:rsidRPr="00CD645F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ы</w:t>
            </w:r>
            <w:r w:rsidR="00CD645F" w:rsidRPr="00CD645F">
              <w:rPr>
                <w:sz w:val="24"/>
                <w:szCs w:val="24"/>
              </w:rPr>
              <w:t xml:space="preserve"> дисциплинарного взыскания.</w:t>
            </w:r>
          </w:p>
        </w:tc>
      </w:tr>
      <w:tr w:rsidR="00CD645F" w:rsidRPr="00C32F8A" w:rsidTr="00121B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496"/>
        </w:trPr>
        <w:tc>
          <w:tcPr>
            <w:tcW w:w="15735" w:type="dxa"/>
            <w:gridSpan w:val="8"/>
          </w:tcPr>
          <w:p w:rsidR="00CD645F" w:rsidRPr="00CD645F" w:rsidRDefault="00CD645F" w:rsidP="00CD645F">
            <w:pPr>
              <w:pStyle w:val="ConsNormal"/>
              <w:widowControl/>
              <w:tabs>
                <w:tab w:val="left" w:pos="180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средств, выделенных для осуществления деятельности по формированию и содержанию муниципального архива </w:t>
            </w:r>
          </w:p>
        </w:tc>
      </w:tr>
      <w:tr w:rsidR="00D60142" w:rsidRPr="0044059A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1124"/>
        </w:trPr>
        <w:tc>
          <w:tcPr>
            <w:tcW w:w="710" w:type="dxa"/>
            <w:gridSpan w:val="2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685" w:type="dxa"/>
            <w:gridSpan w:val="2"/>
          </w:tcPr>
          <w:p w:rsidR="00CD645F" w:rsidRPr="00CD645F" w:rsidRDefault="00CD645F" w:rsidP="00866DA1">
            <w:pPr>
              <w:pStyle w:val="3"/>
              <w:widowControl/>
              <w:jc w:val="both"/>
              <w:rPr>
                <w:bCs/>
              </w:rPr>
            </w:pPr>
            <w:r w:rsidRPr="00CD645F">
              <w:rPr>
                <w:bCs/>
              </w:rPr>
              <w:t>Аппарат администрации городского округа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1. Зарегистрировать право оперативного управления на здания, расположенные по адресам: ул. Океа</w:t>
            </w:r>
            <w:r>
              <w:rPr>
                <w:sz w:val="24"/>
                <w:szCs w:val="24"/>
              </w:rPr>
              <w:t xml:space="preserve">нская, д. 91 и ул. </w:t>
            </w:r>
            <w:proofErr w:type="spellStart"/>
            <w:r>
              <w:rPr>
                <w:sz w:val="24"/>
                <w:szCs w:val="24"/>
              </w:rPr>
              <w:t>Рябиковская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D645F">
              <w:rPr>
                <w:sz w:val="24"/>
                <w:szCs w:val="24"/>
              </w:rPr>
              <w:t xml:space="preserve"> д. 38, занимаемые МКУ «Городской архив»;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2. Заключить с МКУ «Городской архив» договор безвозмездного пользования на занимаемые нежилые помещения;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3. Разработать порядок составления, утверждения и ведения бюджетной сметы для МКУ «Городской архив»;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4. Осуществлять контроль за соблюдением Методики планирования бюджетных ассигнований и обоснований бюджетных ассигнований на очередной финансовый год и плановый период МКУ «Городской архив»;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5. Проконтролировать внесение изменений в Устав МКУ «Городской архив» по результатам проведенного контрольного мероприятия;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 xml:space="preserve">6. Осуществлять контроль за текущей деятельностью Городского архива, включая соблюдение норм </w:t>
            </w:r>
            <w:hyperlink r:id="rId7" w:history="1">
              <w:r w:rsidRPr="00CD645F">
                <w:rPr>
                  <w:sz w:val="24"/>
                  <w:szCs w:val="24"/>
                </w:rPr>
                <w:t xml:space="preserve">Федерального </w:t>
              </w:r>
              <w:proofErr w:type="gramStart"/>
              <w:r w:rsidRPr="00CD645F">
                <w:rPr>
                  <w:sz w:val="24"/>
                  <w:szCs w:val="24"/>
                </w:rPr>
                <w:t>закон</w:t>
              </w:r>
              <w:proofErr w:type="gramEnd"/>
            </w:hyperlink>
            <w:r w:rsidRPr="00CD645F">
              <w:rPr>
                <w:sz w:val="24"/>
                <w:szCs w:val="24"/>
              </w:rPr>
              <w:t xml:space="preserve">а от 05.04.2013 № 44-ФЗ при осуществлении закупок товаров, работ и услуг; 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lastRenderedPageBreak/>
              <w:t>7. Принять меры дисциплинарной ответственности к лицам, допустившим нарушения Бюджетного кодекса РФ, в части принятия расходных обязательств, при отсутствии утвержденных лимитов бюджетных обязательств;</w:t>
            </w:r>
          </w:p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8. Сообщить в адрес КСП об устранении недостатков выполненных работ, связанных с реконструкцией здания кинотеатра «Океан» под архив по ул. Океанская, 91.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lastRenderedPageBreak/>
              <w:t>По результатам рассмотрения данного письма Аппаратом администрации ПКГО сообщено следующее: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- регистрация зданий Аппаратом возможно, только после регистрации прав собственности КУИ. Аппаратом направлено соответствующее обращение в КУИ;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- подготовлен проект передачи объектов в безвозмездное пользование, но его подписание будет возможно после регистрации права собственности на данные нежилые помещения;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- издан порядок составления, утверждения и ведения бюджетных смет подведомственными казенными учреждениями;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- о применении дисциплинарного взыскания в отношении директора учреждения направлено письмо в КУИ</w:t>
            </w:r>
          </w:p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 xml:space="preserve">Согласно дополнительно представленной Аппаратом администрации информации, директору МКУ «Городской архив» </w:t>
            </w:r>
            <w:proofErr w:type="spellStart"/>
            <w:r w:rsidRPr="00CD645F">
              <w:rPr>
                <w:bCs/>
                <w:sz w:val="24"/>
                <w:szCs w:val="24"/>
              </w:rPr>
              <w:t>Крайниковой</w:t>
            </w:r>
            <w:proofErr w:type="spellEnd"/>
            <w:r w:rsidRPr="00CD645F">
              <w:rPr>
                <w:bCs/>
                <w:sz w:val="24"/>
                <w:szCs w:val="24"/>
              </w:rPr>
              <w:t xml:space="preserve"> В.И. применено дисциплинарное взыскание в виде замечания.</w:t>
            </w:r>
          </w:p>
        </w:tc>
      </w:tr>
      <w:tr w:rsidR="00CD645F" w:rsidTr="00121B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347"/>
        </w:trPr>
        <w:tc>
          <w:tcPr>
            <w:tcW w:w="15735" w:type="dxa"/>
            <w:gridSpan w:val="8"/>
          </w:tcPr>
          <w:p w:rsidR="00CD645F" w:rsidRPr="00CD645F" w:rsidRDefault="00CD645F" w:rsidP="00CD645F">
            <w:pPr>
              <w:jc w:val="both"/>
              <w:rPr>
                <w:sz w:val="24"/>
                <w:szCs w:val="24"/>
              </w:rPr>
            </w:pPr>
            <w:r w:rsidRPr="00CD645F">
              <w:rPr>
                <w:b/>
                <w:sz w:val="24"/>
                <w:szCs w:val="24"/>
              </w:rPr>
              <w:lastRenderedPageBreak/>
              <w:t>Проверка целевого и эффективного использования средств, выделенных по подразделу 1002 «Социальное обслуживание населения»</w:t>
            </w:r>
          </w:p>
        </w:tc>
      </w:tr>
      <w:tr w:rsidR="00D60142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4492"/>
        </w:trPr>
        <w:tc>
          <w:tcPr>
            <w:tcW w:w="710" w:type="dxa"/>
            <w:gridSpan w:val="2"/>
            <w:vAlign w:val="center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685" w:type="dxa"/>
            <w:gridSpan w:val="2"/>
            <w:vAlign w:val="center"/>
          </w:tcPr>
          <w:p w:rsidR="00CD645F" w:rsidRPr="00CD645F" w:rsidRDefault="00CD645F" w:rsidP="00866DA1">
            <w:pPr>
              <w:pStyle w:val="3"/>
              <w:widowControl/>
              <w:jc w:val="both"/>
              <w:rPr>
                <w:bCs/>
              </w:rPr>
            </w:pPr>
            <w:r w:rsidRPr="00CD645F">
              <w:rPr>
                <w:bCs/>
              </w:rPr>
              <w:t xml:space="preserve">Департамент социального развития администрации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1. Провести детальный анализ недостатков, выявленных при планировании расходов, и исключить их возможность повторения при планировании и утверждении расходов на очередной финансовый год и плановый период;</w:t>
            </w:r>
          </w:p>
          <w:p w:rsidR="00CD645F" w:rsidRPr="00CD645F" w:rsidRDefault="00CD645F" w:rsidP="00CD64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645F">
              <w:rPr>
                <w:sz w:val="24"/>
                <w:szCs w:val="24"/>
              </w:rPr>
              <w:t xml:space="preserve">2. Рассмотреть возможность осуществления с 2015 года </w:t>
            </w:r>
            <w:r w:rsidRPr="00CD645F">
              <w:rPr>
                <w:rFonts w:eastAsia="Calibri"/>
                <w:sz w:val="24"/>
                <w:szCs w:val="24"/>
                <w:lang w:eastAsia="en-US"/>
              </w:rPr>
              <w:t xml:space="preserve">финансового обеспечения деятельности </w:t>
            </w:r>
            <w:r w:rsidRPr="00CD645F">
              <w:rPr>
                <w:sz w:val="24"/>
                <w:szCs w:val="24"/>
              </w:rPr>
              <w:t>психолого-медико-педагогической комиссии</w:t>
            </w:r>
            <w:r w:rsidRPr="00CD645F">
              <w:rPr>
                <w:rFonts w:eastAsia="Calibri"/>
                <w:sz w:val="24"/>
                <w:szCs w:val="24"/>
                <w:lang w:eastAsia="en-US"/>
              </w:rPr>
              <w:t xml:space="preserve"> за счет субсидий на выполнение муниципального задания;</w:t>
            </w:r>
          </w:p>
          <w:p w:rsidR="00CD645F" w:rsidRPr="00CD645F" w:rsidRDefault="00CD645F" w:rsidP="00CD645F">
            <w:pPr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3. Проконтролировать внесение изменений в учредительные документы МАОУ «Средняя школа № 30» с учетом замечаний КСП;</w:t>
            </w:r>
          </w:p>
          <w:p w:rsidR="00CD645F" w:rsidRPr="00CD645F" w:rsidRDefault="00CD645F" w:rsidP="00CD645F">
            <w:pPr>
              <w:jc w:val="both"/>
              <w:outlineLvl w:val="0"/>
              <w:rPr>
                <w:sz w:val="24"/>
                <w:szCs w:val="24"/>
              </w:rPr>
            </w:pPr>
            <w:r w:rsidRPr="00CD645F">
              <w:rPr>
                <w:sz w:val="24"/>
                <w:szCs w:val="24"/>
              </w:rPr>
              <w:t>4. Проконтролировать возмещение в доход бюджета средств, израсходованных учреждениями не по целевому назначению.</w:t>
            </w:r>
          </w:p>
        </w:tc>
        <w:tc>
          <w:tcPr>
            <w:tcW w:w="6095" w:type="dxa"/>
            <w:gridSpan w:val="2"/>
          </w:tcPr>
          <w:p w:rsidR="00CD645F" w:rsidRPr="00CD645F" w:rsidRDefault="00CD645F" w:rsidP="00CD6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По результатам рассмотрения информационного письма сообщено о проведении детального анализа недостатков, выявленных в ходе контрольного мероприятия.</w:t>
            </w:r>
          </w:p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Возмещение</w:t>
            </w:r>
            <w:r w:rsidRPr="00CD645F">
              <w:rPr>
                <w:sz w:val="24"/>
                <w:szCs w:val="24"/>
              </w:rPr>
              <w:t xml:space="preserve"> в доход бюджета средств, израсходованных СОШ № 30 и Комплексным центром по нецелевому назначению, взят на контроль.</w:t>
            </w:r>
          </w:p>
        </w:tc>
      </w:tr>
      <w:tr w:rsidR="00CD645F" w:rsidTr="00121B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558"/>
        </w:trPr>
        <w:tc>
          <w:tcPr>
            <w:tcW w:w="15735" w:type="dxa"/>
            <w:gridSpan w:val="8"/>
          </w:tcPr>
          <w:p w:rsidR="00CD645F" w:rsidRPr="00CD645F" w:rsidRDefault="00CD645F" w:rsidP="00C817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/>
                <w:sz w:val="24"/>
                <w:szCs w:val="24"/>
              </w:rPr>
              <w:lastRenderedPageBreak/>
              <w:t>Проверка целевого и эффективного использования муниципальными бюджетными и автономными образовательными учреждениями субсидий на иные цели (выборочно)</w:t>
            </w:r>
          </w:p>
        </w:tc>
      </w:tr>
      <w:tr w:rsidR="00D60142" w:rsidTr="00D601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876"/>
        </w:trPr>
        <w:tc>
          <w:tcPr>
            <w:tcW w:w="710" w:type="dxa"/>
            <w:gridSpan w:val="2"/>
            <w:vAlign w:val="center"/>
          </w:tcPr>
          <w:p w:rsidR="00CD645F" w:rsidRPr="00CD645F" w:rsidRDefault="00CD645F" w:rsidP="001E54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CD64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vAlign w:val="center"/>
          </w:tcPr>
          <w:p w:rsidR="00CD645F" w:rsidRPr="00CD645F" w:rsidRDefault="00CD645F" w:rsidP="00866DA1">
            <w:pPr>
              <w:pStyle w:val="3"/>
              <w:widowControl/>
              <w:jc w:val="both"/>
              <w:rPr>
                <w:bCs/>
              </w:rPr>
            </w:pPr>
            <w:r w:rsidRPr="00CD645F">
              <w:rPr>
                <w:bCs/>
              </w:rPr>
              <w:t xml:space="preserve">Департамент социального развития администрации </w:t>
            </w:r>
          </w:p>
        </w:tc>
        <w:tc>
          <w:tcPr>
            <w:tcW w:w="5245" w:type="dxa"/>
            <w:gridSpan w:val="2"/>
          </w:tcPr>
          <w:p w:rsidR="00CD645F" w:rsidRPr="00CD645F" w:rsidRDefault="00CD645F" w:rsidP="00CD645F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1. Провести детальный анализ замечаний и нарушений, выявленных КСП при проведении контрольного мероприятия с целью устранения вышеуказанных нарушений и недоработок</w:t>
            </w:r>
            <w:r w:rsidR="0089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>2. Проконтролировать возмещение в доход бюджета необоснованно израсходованных сумм</w:t>
            </w:r>
            <w:r w:rsidR="00891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45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D645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качественное планирование и обоснованность производимых учреждениями расходов</w:t>
            </w:r>
            <w:r w:rsidR="0089180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D645F" w:rsidRPr="00CD645F" w:rsidRDefault="00CD645F" w:rsidP="00CD645F">
            <w:pPr>
              <w:pStyle w:val="a3"/>
              <w:spacing w:before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645F">
              <w:rPr>
                <w:rFonts w:ascii="Times New Roman" w:hAnsi="Times New Roman"/>
                <w:sz w:val="24"/>
                <w:szCs w:val="24"/>
                <w:lang w:eastAsia="en-US"/>
              </w:rPr>
              <w:t>4. Принять меры дисциплинарного характера к руководителям учреждений, допустившим выявленные нарушения.</w:t>
            </w:r>
          </w:p>
        </w:tc>
        <w:tc>
          <w:tcPr>
            <w:tcW w:w="6095" w:type="dxa"/>
            <w:gridSpan w:val="2"/>
          </w:tcPr>
          <w:p w:rsidR="001E545F" w:rsidRDefault="001E545F" w:rsidP="001E5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D645F">
              <w:rPr>
                <w:bCs/>
                <w:sz w:val="24"/>
                <w:szCs w:val="24"/>
              </w:rPr>
              <w:t>По результатам рассмотрения информационного письма сообщено</w:t>
            </w:r>
            <w:r>
              <w:rPr>
                <w:bCs/>
                <w:sz w:val="24"/>
                <w:szCs w:val="24"/>
              </w:rPr>
              <w:t>:</w:t>
            </w:r>
          </w:p>
          <w:p w:rsidR="001E545F" w:rsidRDefault="001E545F" w:rsidP="001E5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CD645F">
              <w:rPr>
                <w:bCs/>
                <w:sz w:val="24"/>
                <w:szCs w:val="24"/>
              </w:rPr>
              <w:t xml:space="preserve"> о проведении </w:t>
            </w:r>
            <w:r>
              <w:rPr>
                <w:bCs/>
                <w:sz w:val="24"/>
                <w:szCs w:val="24"/>
              </w:rPr>
              <w:t>разъяснительной работы с руководителем СОШ № 1;</w:t>
            </w:r>
          </w:p>
          <w:p w:rsidR="001E545F" w:rsidRDefault="001E545F" w:rsidP="001E54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подтверждено возмещение</w:t>
            </w:r>
            <w:r w:rsidR="00891801">
              <w:rPr>
                <w:bCs/>
                <w:sz w:val="24"/>
                <w:szCs w:val="24"/>
              </w:rPr>
              <w:t xml:space="preserve"> необоснованно израсходованных средств</w:t>
            </w:r>
            <w:r>
              <w:rPr>
                <w:bCs/>
                <w:sz w:val="24"/>
                <w:szCs w:val="24"/>
              </w:rPr>
              <w:t xml:space="preserve"> Лицеем № 46 в сумме 23,6 тыс. рублей и СОШ № 2 в сумме </w:t>
            </w:r>
            <w:r w:rsidR="00891801">
              <w:rPr>
                <w:bCs/>
                <w:sz w:val="24"/>
                <w:szCs w:val="24"/>
              </w:rPr>
              <w:t>293,4 тыс. рублей;</w:t>
            </w:r>
          </w:p>
          <w:p w:rsidR="001E545F" w:rsidRPr="00CD645F" w:rsidRDefault="00891801" w:rsidP="008918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</w:t>
            </w:r>
            <w:r w:rsidR="001E545F" w:rsidRPr="00CD645F">
              <w:rPr>
                <w:sz w:val="24"/>
                <w:szCs w:val="24"/>
              </w:rPr>
              <w:t xml:space="preserve"> отношении директоров СОШ №№</w:t>
            </w:r>
            <w:r w:rsidR="001E545F">
              <w:rPr>
                <w:sz w:val="24"/>
                <w:szCs w:val="24"/>
              </w:rPr>
              <w:t>1,</w:t>
            </w:r>
            <w:r w:rsidR="001E545F" w:rsidRPr="00CD645F">
              <w:rPr>
                <w:sz w:val="24"/>
                <w:szCs w:val="24"/>
              </w:rPr>
              <w:t xml:space="preserve"> </w:t>
            </w:r>
            <w:r w:rsidR="001E545F">
              <w:rPr>
                <w:sz w:val="24"/>
                <w:szCs w:val="24"/>
              </w:rPr>
              <w:t>2</w:t>
            </w:r>
            <w:r w:rsidR="001E545F" w:rsidRPr="00CD645F">
              <w:rPr>
                <w:sz w:val="24"/>
                <w:szCs w:val="24"/>
              </w:rPr>
              <w:t>, 4</w:t>
            </w:r>
            <w:r w:rsidR="001E545F">
              <w:rPr>
                <w:sz w:val="24"/>
                <w:szCs w:val="24"/>
              </w:rPr>
              <w:t xml:space="preserve">6 применены </w:t>
            </w:r>
            <w:r w:rsidR="001E545F" w:rsidRPr="00CD645F">
              <w:rPr>
                <w:sz w:val="24"/>
                <w:szCs w:val="24"/>
              </w:rPr>
              <w:t>мер</w:t>
            </w:r>
            <w:r w:rsidR="001E545F">
              <w:rPr>
                <w:sz w:val="24"/>
                <w:szCs w:val="24"/>
              </w:rPr>
              <w:t>ы</w:t>
            </w:r>
            <w:r w:rsidR="001E545F" w:rsidRPr="00CD645F">
              <w:rPr>
                <w:sz w:val="24"/>
                <w:szCs w:val="24"/>
              </w:rPr>
              <w:t xml:space="preserve"> дисциплинарного взыскания.</w:t>
            </w:r>
          </w:p>
        </w:tc>
      </w:tr>
    </w:tbl>
    <w:p w:rsidR="00EF088E" w:rsidRDefault="00EF088E"/>
    <w:sectPr w:rsidR="00EF088E" w:rsidSect="00D90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9E" w:rsidRDefault="0069259E" w:rsidP="0088784F">
      <w:r>
        <w:separator/>
      </w:r>
    </w:p>
  </w:endnote>
  <w:endnote w:type="continuationSeparator" w:id="0">
    <w:p w:rsidR="0069259E" w:rsidRDefault="0069259E" w:rsidP="0088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Default="008878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Pr="00C20CE1" w:rsidRDefault="0088784F" w:rsidP="0088784F">
    <w:pPr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 w:rsidRPr="00CD75D4">
      <w:rPr>
        <w:sz w:val="20"/>
        <w:szCs w:val="20"/>
      </w:rPr>
      <w:t xml:space="preserve">Приложение № </w:t>
    </w:r>
    <w:r>
      <w:rPr>
        <w:sz w:val="20"/>
        <w:szCs w:val="20"/>
      </w:rPr>
      <w:t>4.1</w:t>
    </w:r>
    <w:r w:rsidRPr="00CD75D4">
      <w:rPr>
        <w:sz w:val="20"/>
        <w:szCs w:val="20"/>
      </w:rPr>
      <w:t xml:space="preserve"> к Отчёту о деятельности Контрольно-счётной палаты Петропавловск-Камчатского городского округа </w:t>
    </w:r>
    <w:r>
      <w:rPr>
        <w:sz w:val="20"/>
        <w:szCs w:val="20"/>
      </w:rPr>
      <w:t>за 2014 год</w:t>
    </w:r>
  </w:p>
  <w:p w:rsidR="0088784F" w:rsidRDefault="0088784F">
    <w:pPr>
      <w:pStyle w:val="a8"/>
    </w:pPr>
  </w:p>
  <w:p w:rsidR="0088784F" w:rsidRDefault="008878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Default="008878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9E" w:rsidRDefault="0069259E" w:rsidP="0088784F">
      <w:r>
        <w:separator/>
      </w:r>
    </w:p>
  </w:footnote>
  <w:footnote w:type="continuationSeparator" w:id="0">
    <w:p w:rsidR="0069259E" w:rsidRDefault="0069259E" w:rsidP="0088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Default="008878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Default="008878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F" w:rsidRDefault="008878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0B1"/>
    <w:multiLevelType w:val="hybridMultilevel"/>
    <w:tmpl w:val="A0CA1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D34B24"/>
    <w:multiLevelType w:val="hybridMultilevel"/>
    <w:tmpl w:val="D812BD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7E711990"/>
    <w:multiLevelType w:val="hybridMultilevel"/>
    <w:tmpl w:val="D4F8D3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68D"/>
    <w:rsid w:val="00121B9D"/>
    <w:rsid w:val="001E545F"/>
    <w:rsid w:val="002F44FA"/>
    <w:rsid w:val="003C3364"/>
    <w:rsid w:val="003E6454"/>
    <w:rsid w:val="00467EFE"/>
    <w:rsid w:val="00492BAD"/>
    <w:rsid w:val="0052191D"/>
    <w:rsid w:val="005F22D3"/>
    <w:rsid w:val="0069259E"/>
    <w:rsid w:val="006D217C"/>
    <w:rsid w:val="00866DA1"/>
    <w:rsid w:val="0088784F"/>
    <w:rsid w:val="00891801"/>
    <w:rsid w:val="008A567B"/>
    <w:rsid w:val="00BC016F"/>
    <w:rsid w:val="00C3558E"/>
    <w:rsid w:val="00C5131D"/>
    <w:rsid w:val="00C81708"/>
    <w:rsid w:val="00CD645F"/>
    <w:rsid w:val="00CE678D"/>
    <w:rsid w:val="00D52EAE"/>
    <w:rsid w:val="00D60142"/>
    <w:rsid w:val="00D9068D"/>
    <w:rsid w:val="00E02BC1"/>
    <w:rsid w:val="00E30AA1"/>
    <w:rsid w:val="00E82493"/>
    <w:rsid w:val="00E84E7F"/>
    <w:rsid w:val="00EB1AAE"/>
    <w:rsid w:val="00EF088E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0938-70A4-4E27-84C7-C61A6F0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068D"/>
    <w:pPr>
      <w:keepNext/>
      <w:widowControl w:val="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9068D"/>
    <w:pPr>
      <w:jc w:val="both"/>
    </w:pPr>
    <w:rPr>
      <w:rFonts w:ascii="Times New Roman CYR" w:hAnsi="Times New Roman CYR" w:cs="Times New Roman CYR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D9068D"/>
    <w:rPr>
      <w:rFonts w:ascii="Times New Roman CYR" w:eastAsia="Times New Roman" w:hAnsi="Times New Roman CYR" w:cs="Times New Roman CYR"/>
      <w:lang w:eastAsia="ru-RU"/>
    </w:rPr>
  </w:style>
  <w:style w:type="paragraph" w:styleId="33">
    <w:name w:val="Body Text Indent 3"/>
    <w:basedOn w:val="a"/>
    <w:link w:val="34"/>
    <w:rsid w:val="00D906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90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068D"/>
    <w:pPr>
      <w:spacing w:before="120" w:line="237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EB1A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B1A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D6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D645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7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8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87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8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Александрович</dc:creator>
  <cp:keywords/>
  <dc:description/>
  <cp:lastModifiedBy>Новиков Андрей Александрович</cp:lastModifiedBy>
  <cp:revision>23</cp:revision>
  <dcterms:created xsi:type="dcterms:W3CDTF">2015-05-17T22:53:00Z</dcterms:created>
  <dcterms:modified xsi:type="dcterms:W3CDTF">2015-05-18T00:25:00Z</dcterms:modified>
</cp:coreProperties>
</file>